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7150A" w14:textId="77777777" w:rsidR="003613E4" w:rsidRPr="00853DCF" w:rsidRDefault="004C0F76" w:rsidP="00646E3E">
      <w:pPr>
        <w:spacing w:after="0" w:line="240" w:lineRule="auto"/>
        <w:ind w:left="6521"/>
        <w:rPr>
          <w:rFonts w:ascii="Cambria" w:hAnsi="Cambria"/>
          <w:b/>
          <w:lang w:val="uk-UA"/>
        </w:rPr>
      </w:pPr>
      <w:r w:rsidRPr="00853DCF">
        <w:rPr>
          <w:rFonts w:ascii="Cambria" w:hAnsi="Cambria"/>
          <w:b/>
          <w:lang w:val="uk-UA"/>
        </w:rPr>
        <w:t>Додаток 2</w:t>
      </w:r>
    </w:p>
    <w:p w14:paraId="381EE292" w14:textId="77777777" w:rsidR="003613E4" w:rsidRPr="00853DCF" w:rsidRDefault="003613E4" w:rsidP="00646E3E">
      <w:pPr>
        <w:spacing w:after="0" w:line="240" w:lineRule="auto"/>
        <w:ind w:left="6521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до договору про постачання електричної енергії </w:t>
      </w:r>
      <w:r w:rsidR="00B637E2">
        <w:rPr>
          <w:rFonts w:ascii="Cambria" w:hAnsi="Cambria"/>
          <w:lang w:val="uk-UA"/>
        </w:rPr>
        <w:t>С</w:t>
      </w:r>
      <w:r w:rsidRPr="00853DCF">
        <w:rPr>
          <w:rFonts w:ascii="Cambria" w:hAnsi="Cambria"/>
          <w:lang w:val="uk-UA"/>
        </w:rPr>
        <w:t>поживачу</w:t>
      </w:r>
    </w:p>
    <w:p w14:paraId="13E6CEE3" w14:textId="77777777" w:rsidR="003613E4" w:rsidRPr="00853DCF" w:rsidRDefault="003613E4" w:rsidP="003613E4">
      <w:pPr>
        <w:spacing w:after="0" w:line="240" w:lineRule="auto"/>
        <w:jc w:val="both"/>
        <w:rPr>
          <w:rFonts w:ascii="Cambria" w:hAnsi="Cambria"/>
          <w:lang w:val="uk-UA"/>
        </w:rPr>
      </w:pPr>
    </w:p>
    <w:p w14:paraId="189B97C2" w14:textId="77777777" w:rsidR="003613E4" w:rsidRPr="00853DCF" w:rsidRDefault="003613E4" w:rsidP="003613E4">
      <w:pPr>
        <w:spacing w:after="0" w:line="240" w:lineRule="auto"/>
        <w:jc w:val="both"/>
        <w:rPr>
          <w:rFonts w:ascii="Cambria" w:hAnsi="Cambria"/>
          <w:lang w:val="uk-UA"/>
        </w:rPr>
      </w:pPr>
    </w:p>
    <w:p w14:paraId="2419B748" w14:textId="77777777" w:rsidR="003613E4" w:rsidRPr="00853DCF" w:rsidRDefault="00F236A6" w:rsidP="00646E3E">
      <w:pPr>
        <w:spacing w:after="0" w:line="240" w:lineRule="auto"/>
        <w:jc w:val="center"/>
        <w:rPr>
          <w:rFonts w:ascii="Cambria" w:hAnsi="Cambria"/>
          <w:b/>
          <w:lang w:val="uk-UA"/>
        </w:rPr>
      </w:pPr>
      <w:r w:rsidRPr="00853DCF">
        <w:rPr>
          <w:rFonts w:ascii="Cambria" w:hAnsi="Cambria"/>
          <w:b/>
          <w:lang w:val="uk-UA"/>
        </w:rPr>
        <w:t>КОМ</w:t>
      </w:r>
      <w:r w:rsidR="004C0F76" w:rsidRPr="00853DCF">
        <w:rPr>
          <w:rFonts w:ascii="Cambria" w:hAnsi="Cambria"/>
          <w:b/>
          <w:lang w:val="uk-UA"/>
        </w:rPr>
        <w:t>ЕРЦІЙНА ПРОПОЗИЦІЯ №1</w:t>
      </w:r>
    </w:p>
    <w:p w14:paraId="09991BC7" w14:textId="77777777" w:rsidR="003613E4" w:rsidRPr="00853DCF" w:rsidRDefault="004C0F76" w:rsidP="00646E3E">
      <w:pPr>
        <w:spacing w:after="0" w:line="240" w:lineRule="auto"/>
        <w:jc w:val="center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постачальника електричної енергії</w:t>
      </w:r>
    </w:p>
    <w:p w14:paraId="51CB53DE" w14:textId="77777777" w:rsidR="004C0F76" w:rsidRPr="00982811" w:rsidRDefault="004C0F76" w:rsidP="00646E3E">
      <w:pPr>
        <w:spacing w:after="0" w:line="240" w:lineRule="auto"/>
        <w:jc w:val="center"/>
        <w:rPr>
          <w:rFonts w:ascii="Cambria" w:hAnsi="Cambria"/>
        </w:rPr>
      </w:pPr>
      <w:r w:rsidRPr="00853DCF">
        <w:rPr>
          <w:rFonts w:ascii="Cambria" w:hAnsi="Cambria"/>
          <w:lang w:val="uk-UA"/>
        </w:rPr>
        <w:t>ТОВ «Агенція інвестиційного менеджменту»</w:t>
      </w:r>
    </w:p>
    <w:p w14:paraId="005D5CCB" w14:textId="77777777" w:rsidR="004819EE" w:rsidRPr="00982811" w:rsidRDefault="004819EE" w:rsidP="00646E3E">
      <w:pPr>
        <w:spacing w:after="0" w:line="240" w:lineRule="auto"/>
        <w:jc w:val="center"/>
        <w:rPr>
          <w:rFonts w:ascii="Cambria" w:hAnsi="Cambria"/>
        </w:rPr>
      </w:pPr>
    </w:p>
    <w:p w14:paraId="18BD95DD" w14:textId="77777777" w:rsidR="004819EE" w:rsidRPr="00853DCF" w:rsidRDefault="004819EE" w:rsidP="004819EE">
      <w:pPr>
        <w:spacing w:after="0" w:line="240" w:lineRule="auto"/>
        <w:jc w:val="center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(з оплатою вартості розподілу оператору систем розподілу</w:t>
      </w:r>
      <w:r w:rsidR="002161D8" w:rsidRPr="00982811">
        <w:rPr>
          <w:rFonts w:ascii="Cambria" w:hAnsi="Cambria"/>
        </w:rPr>
        <w:t xml:space="preserve"> </w:t>
      </w:r>
      <w:r w:rsidR="002161D8">
        <w:rPr>
          <w:rFonts w:ascii="Cambria" w:hAnsi="Cambria"/>
          <w:lang w:val="uk-UA"/>
        </w:rPr>
        <w:t>Постачальником</w:t>
      </w:r>
      <w:r w:rsidRPr="00853DCF">
        <w:rPr>
          <w:rFonts w:ascii="Cambria" w:hAnsi="Cambria"/>
          <w:lang w:val="uk-UA"/>
        </w:rPr>
        <w:t xml:space="preserve">) </w:t>
      </w:r>
    </w:p>
    <w:p w14:paraId="3C2B0904" w14:textId="77777777" w:rsidR="003613E4" w:rsidRPr="00853DCF" w:rsidRDefault="003613E4" w:rsidP="003613E4">
      <w:pPr>
        <w:spacing w:after="0" w:line="240" w:lineRule="auto"/>
        <w:jc w:val="both"/>
        <w:rPr>
          <w:rFonts w:ascii="Cambria" w:hAnsi="Cambria"/>
          <w:lang w:val="uk-UA"/>
        </w:rPr>
      </w:pPr>
    </w:p>
    <w:p w14:paraId="5A05BC78" w14:textId="77777777" w:rsidR="004C0F76" w:rsidRPr="00853DCF" w:rsidRDefault="004C0F76" w:rsidP="00E54352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1. Ця комерційна пропозиція застосовується </w:t>
      </w:r>
      <w:r w:rsidR="00E54352" w:rsidRPr="00853DCF">
        <w:rPr>
          <w:rFonts w:ascii="Cambria" w:hAnsi="Cambria"/>
          <w:lang w:val="uk-UA"/>
        </w:rPr>
        <w:t>згідно з Договором</w:t>
      </w:r>
      <w:r w:rsidRPr="00853DCF">
        <w:rPr>
          <w:rFonts w:ascii="Cambria" w:hAnsi="Cambria"/>
          <w:lang w:val="uk-UA"/>
        </w:rPr>
        <w:t xml:space="preserve"> </w:t>
      </w:r>
      <w:r w:rsidR="00E54352" w:rsidRPr="00853DCF">
        <w:rPr>
          <w:rFonts w:ascii="Cambria" w:hAnsi="Cambria"/>
          <w:lang w:val="uk-UA"/>
        </w:rPr>
        <w:t>про постачання електричної енергії споживачу (далі - Договір), який є публічним договором приєднання, укладеним згідно статей 633, 634, 641, 642 Цивільного кодексу України, шляхом приєднання Споживача до його умов.</w:t>
      </w:r>
      <w:r w:rsidR="00241FA8" w:rsidRPr="00853DCF">
        <w:rPr>
          <w:rFonts w:ascii="Cambria" w:hAnsi="Cambria"/>
          <w:lang w:val="uk-UA"/>
        </w:rPr>
        <w:t xml:space="preserve"> Комерційна пропозиція не розповсюджується на населення та прирівняних до нього споживачів. </w:t>
      </w:r>
    </w:p>
    <w:p w14:paraId="291C27BA" w14:textId="77777777" w:rsidR="004C0F76" w:rsidRPr="00853DCF" w:rsidRDefault="004C0F76" w:rsidP="004C0F76">
      <w:pPr>
        <w:spacing w:after="120" w:line="240" w:lineRule="auto"/>
        <w:jc w:val="both"/>
        <w:rPr>
          <w:rFonts w:ascii="Cambria" w:hAnsi="Cambria"/>
          <w:b/>
          <w:lang w:val="uk-UA"/>
        </w:rPr>
      </w:pPr>
      <w:r w:rsidRPr="00853DCF">
        <w:rPr>
          <w:rFonts w:ascii="Cambria" w:hAnsi="Cambria"/>
          <w:lang w:val="uk-UA"/>
        </w:rPr>
        <w:tab/>
      </w:r>
      <w:r w:rsidRPr="00853DCF">
        <w:rPr>
          <w:rFonts w:ascii="Cambria" w:hAnsi="Cambria"/>
          <w:b/>
          <w:lang w:val="uk-UA"/>
        </w:rPr>
        <w:t>2. Ціна комерційної пропозиції</w:t>
      </w:r>
    </w:p>
    <w:p w14:paraId="382CE622" w14:textId="77777777" w:rsidR="00596841" w:rsidRPr="00853DCF" w:rsidRDefault="00596841" w:rsidP="00596841">
      <w:pPr>
        <w:spacing w:after="120" w:line="240" w:lineRule="auto"/>
        <w:ind w:firstLine="709"/>
        <w:jc w:val="both"/>
        <w:rPr>
          <w:rFonts w:asciiTheme="majorHAnsi" w:hAnsiTheme="majorHAnsi" w:cs="Times New Roman"/>
          <w:lang w:val="uk-UA"/>
        </w:rPr>
      </w:pPr>
      <w:r w:rsidRPr="00853DCF">
        <w:rPr>
          <w:rFonts w:asciiTheme="majorHAnsi" w:hAnsiTheme="majorHAnsi"/>
          <w:lang w:val="uk-UA"/>
        </w:rPr>
        <w:t xml:space="preserve">2.1. Ціна на електроенергію, спожиту Споживачем у відповідному розрахунковому місяці </w:t>
      </w:r>
      <w:r w:rsidRPr="00853DCF">
        <w:rPr>
          <w:rFonts w:asciiTheme="majorHAnsi" w:hAnsiTheme="majorHAnsi" w:cs="Times New Roman"/>
          <w:lang w:val="uk-UA"/>
        </w:rPr>
        <w:t>визначається за формулою:</w:t>
      </w:r>
    </w:p>
    <w:p w14:paraId="2D857ED8" w14:textId="77777777" w:rsidR="00596841" w:rsidRPr="00853DCF" w:rsidRDefault="00596841" w:rsidP="00596841">
      <w:pPr>
        <w:spacing w:after="120" w:line="240" w:lineRule="auto"/>
        <w:ind w:firstLine="709"/>
        <w:jc w:val="both"/>
        <w:rPr>
          <w:rFonts w:asciiTheme="majorHAnsi" w:hAnsiTheme="majorHAnsi" w:cs="Times New Roman"/>
          <w:lang w:val="uk-UA"/>
        </w:rPr>
      </w:pPr>
      <w:proofErr w:type="spellStart"/>
      <w:r w:rsidRPr="00853DCF">
        <w:rPr>
          <w:rFonts w:asciiTheme="majorHAnsi" w:hAnsiTheme="majorHAnsi" w:cs="Times New Roman"/>
          <w:lang w:val="uk-UA"/>
        </w:rPr>
        <w:t>Ц</w:t>
      </w:r>
      <w:r w:rsidRPr="00853DCF">
        <w:rPr>
          <w:rFonts w:asciiTheme="majorHAnsi" w:hAnsiTheme="majorHAnsi" w:cs="Times New Roman"/>
          <w:vertAlign w:val="subscript"/>
          <w:lang w:val="uk-UA"/>
        </w:rPr>
        <w:t>факт</w:t>
      </w:r>
      <w:proofErr w:type="spellEnd"/>
      <w:r w:rsidRPr="00853DCF">
        <w:rPr>
          <w:rFonts w:asciiTheme="majorHAnsi" w:hAnsiTheme="majorHAnsi" w:cs="Times New Roman"/>
          <w:lang w:val="uk-UA"/>
        </w:rPr>
        <w:t xml:space="preserve"> = ((</w:t>
      </w:r>
      <w:proofErr w:type="spellStart"/>
      <w:r w:rsidRPr="00853DCF">
        <w:rPr>
          <w:rFonts w:asciiTheme="majorHAnsi" w:hAnsiTheme="majorHAnsi" w:cs="Times New Roman"/>
          <w:lang w:val="uk-UA"/>
        </w:rPr>
        <w:t>В</w:t>
      </w:r>
      <w:r w:rsidRPr="00853DCF">
        <w:rPr>
          <w:rFonts w:asciiTheme="majorHAnsi" w:hAnsiTheme="majorHAnsi" w:cs="Times New Roman"/>
          <w:vertAlign w:val="subscript"/>
          <w:lang w:val="uk-UA"/>
        </w:rPr>
        <w:t>рдн</w:t>
      </w:r>
      <w:proofErr w:type="spellEnd"/>
      <w:r w:rsidRPr="00853DCF">
        <w:rPr>
          <w:rFonts w:asciiTheme="majorHAnsi" w:hAnsiTheme="majorHAnsi" w:cs="Times New Roman"/>
          <w:lang w:val="uk-UA"/>
        </w:rPr>
        <w:t xml:space="preserve">+ </w:t>
      </w:r>
      <w:proofErr w:type="spellStart"/>
      <w:r w:rsidRPr="00853DCF">
        <w:rPr>
          <w:rFonts w:asciiTheme="majorHAnsi" w:hAnsiTheme="majorHAnsi" w:cs="Times New Roman"/>
          <w:lang w:val="uk-UA"/>
        </w:rPr>
        <w:t>В</w:t>
      </w:r>
      <w:r w:rsidRPr="00853DCF">
        <w:rPr>
          <w:rFonts w:asciiTheme="majorHAnsi" w:hAnsiTheme="majorHAnsi" w:cs="Times New Roman"/>
          <w:vertAlign w:val="subscript"/>
          <w:lang w:val="uk-UA"/>
        </w:rPr>
        <w:t>бр</w:t>
      </w:r>
      <w:proofErr w:type="spellEnd"/>
      <w:r w:rsidRPr="00853DCF">
        <w:rPr>
          <w:rFonts w:asciiTheme="majorHAnsi" w:hAnsiTheme="majorHAnsi" w:cs="Times New Roman"/>
          <w:vertAlign w:val="subscript"/>
          <w:lang w:val="uk-UA"/>
        </w:rPr>
        <w:t>–</w:t>
      </w:r>
      <w:r w:rsidRPr="00853DCF">
        <w:rPr>
          <w:rFonts w:asciiTheme="majorHAnsi" w:hAnsiTheme="majorHAnsi" w:cs="Times New Roman"/>
          <w:lang w:val="uk-UA"/>
        </w:rPr>
        <w:t xml:space="preserve"> – </w:t>
      </w:r>
      <w:proofErr w:type="spellStart"/>
      <w:r w:rsidRPr="00853DCF">
        <w:rPr>
          <w:rFonts w:asciiTheme="majorHAnsi" w:hAnsiTheme="majorHAnsi" w:cs="Times New Roman"/>
          <w:lang w:val="uk-UA"/>
        </w:rPr>
        <w:t>В</w:t>
      </w:r>
      <w:r w:rsidRPr="00853DCF">
        <w:rPr>
          <w:rFonts w:asciiTheme="majorHAnsi" w:hAnsiTheme="majorHAnsi" w:cs="Times New Roman"/>
          <w:vertAlign w:val="subscript"/>
          <w:lang w:val="uk-UA"/>
        </w:rPr>
        <w:t>бр</w:t>
      </w:r>
      <w:proofErr w:type="spellEnd"/>
      <w:r w:rsidRPr="00853DCF">
        <w:rPr>
          <w:rFonts w:asciiTheme="majorHAnsi" w:hAnsiTheme="majorHAnsi" w:cs="Times New Roman"/>
          <w:vertAlign w:val="subscript"/>
          <w:lang w:val="uk-UA"/>
        </w:rPr>
        <w:t>+</w:t>
      </w:r>
      <w:r w:rsidRPr="00853DCF">
        <w:rPr>
          <w:rFonts w:asciiTheme="majorHAnsi" w:hAnsiTheme="majorHAnsi" w:cs="Times New Roman"/>
          <w:lang w:val="uk-UA"/>
        </w:rPr>
        <w:t>)/</w:t>
      </w:r>
      <w:proofErr w:type="spellStart"/>
      <w:r w:rsidRPr="00853DCF">
        <w:rPr>
          <w:rFonts w:asciiTheme="majorHAnsi" w:hAnsiTheme="majorHAnsi" w:cs="Times New Roman"/>
          <w:lang w:val="uk-UA"/>
        </w:rPr>
        <w:t>Е</w:t>
      </w:r>
      <w:r w:rsidRPr="00853DCF">
        <w:rPr>
          <w:rFonts w:asciiTheme="majorHAnsi" w:hAnsiTheme="majorHAnsi" w:cs="Times New Roman"/>
          <w:vertAlign w:val="subscript"/>
          <w:lang w:val="uk-UA"/>
        </w:rPr>
        <w:t>факт</w:t>
      </w:r>
      <w:proofErr w:type="spellEnd"/>
      <w:r w:rsidRPr="00853DCF">
        <w:rPr>
          <w:rFonts w:asciiTheme="majorHAnsi" w:hAnsiTheme="majorHAnsi" w:cs="Times New Roman"/>
          <w:vertAlign w:val="subscript"/>
          <w:lang w:val="uk-UA"/>
        </w:rPr>
        <w:t xml:space="preserve"> </w:t>
      </w:r>
      <w:r w:rsidRPr="00853DCF">
        <w:rPr>
          <w:rFonts w:asciiTheme="majorHAnsi" w:hAnsiTheme="majorHAnsi" w:cs="Times New Roman"/>
          <w:lang w:val="uk-UA"/>
        </w:rPr>
        <w:t>+ Т</w:t>
      </w:r>
      <w:r w:rsidR="002161D8">
        <w:rPr>
          <w:rFonts w:asciiTheme="majorHAnsi" w:hAnsiTheme="majorHAnsi" w:cs="Times New Roman"/>
          <w:lang w:val="uk-UA"/>
        </w:rPr>
        <w:t>+</w:t>
      </w:r>
      <w:r w:rsidR="002161D8" w:rsidRPr="00982811">
        <w:rPr>
          <w:rFonts w:asciiTheme="majorHAnsi" w:hAnsiTheme="majorHAnsi" w:cs="Times New Roman"/>
          <w:lang w:val="uk-UA"/>
        </w:rPr>
        <w:t>Р</w:t>
      </w:r>
      <w:r w:rsidRPr="00853DCF">
        <w:rPr>
          <w:rFonts w:asciiTheme="majorHAnsi" w:hAnsiTheme="majorHAnsi" w:cs="Times New Roman"/>
          <w:lang w:val="uk-UA"/>
        </w:rPr>
        <w:t>)*(1+П), грн./</w:t>
      </w:r>
      <w:proofErr w:type="spellStart"/>
      <w:r w:rsidRPr="00853DCF">
        <w:rPr>
          <w:rFonts w:asciiTheme="majorHAnsi" w:hAnsiTheme="majorHAnsi" w:cs="Times New Roman"/>
          <w:lang w:val="uk-UA"/>
        </w:rPr>
        <w:t>кВт.год</w:t>
      </w:r>
      <w:proofErr w:type="spellEnd"/>
      <w:r w:rsidRPr="00853DCF">
        <w:rPr>
          <w:rFonts w:asciiTheme="majorHAnsi" w:hAnsiTheme="majorHAnsi" w:cs="Times New Roman"/>
          <w:lang w:val="uk-UA"/>
        </w:rPr>
        <w:t>, де:</w:t>
      </w:r>
    </w:p>
    <w:p w14:paraId="755FEBCC" w14:textId="77777777" w:rsidR="00596841" w:rsidRPr="00853DCF" w:rsidRDefault="00596841" w:rsidP="00596841">
      <w:pPr>
        <w:spacing w:after="120" w:line="240" w:lineRule="auto"/>
        <w:ind w:firstLine="709"/>
        <w:jc w:val="both"/>
        <w:rPr>
          <w:rFonts w:asciiTheme="majorHAnsi" w:hAnsiTheme="majorHAnsi" w:cs="Times New Roman"/>
          <w:lang w:val="uk-UA"/>
        </w:rPr>
      </w:pPr>
      <w:proofErr w:type="spellStart"/>
      <w:r w:rsidRPr="00853DCF">
        <w:rPr>
          <w:rFonts w:asciiTheme="majorHAnsi" w:hAnsiTheme="majorHAnsi" w:cs="Times New Roman"/>
          <w:lang w:val="uk-UA"/>
        </w:rPr>
        <w:t>В</w:t>
      </w:r>
      <w:r w:rsidRPr="00853DCF">
        <w:rPr>
          <w:rFonts w:asciiTheme="majorHAnsi" w:hAnsiTheme="majorHAnsi" w:cs="Times New Roman"/>
          <w:vertAlign w:val="subscript"/>
          <w:lang w:val="uk-UA"/>
        </w:rPr>
        <w:t>рдн</w:t>
      </w:r>
      <w:proofErr w:type="spellEnd"/>
      <w:r w:rsidRPr="00853DCF">
        <w:rPr>
          <w:rFonts w:asciiTheme="majorHAnsi" w:hAnsiTheme="majorHAnsi" w:cs="Times New Roman"/>
          <w:vertAlign w:val="subscript"/>
          <w:lang w:val="uk-UA"/>
        </w:rPr>
        <w:t xml:space="preserve"> </w:t>
      </w:r>
      <w:r w:rsidRPr="00853DCF">
        <w:rPr>
          <w:rFonts w:asciiTheme="majorHAnsi" w:hAnsiTheme="majorHAnsi" w:cs="Times New Roman"/>
          <w:lang w:val="uk-UA"/>
        </w:rPr>
        <w:t>– вартість  закупівлі електричної енергії на ринку «на добу наперед» (далі – РДН) згідно Заявок Споживача, поданих відповідно до п</w:t>
      </w:r>
      <w:r w:rsidRPr="00853DCF">
        <w:rPr>
          <w:rFonts w:asciiTheme="majorHAnsi" w:hAnsiTheme="majorHAnsi"/>
          <w:lang w:val="uk-UA"/>
        </w:rPr>
        <w:t>.4 цієї Комерційної пропозиції.</w:t>
      </w:r>
      <w:r w:rsidRPr="00853DCF">
        <w:rPr>
          <w:rFonts w:asciiTheme="majorHAnsi" w:hAnsiTheme="majorHAnsi" w:cs="Times New Roman"/>
          <w:lang w:val="uk-UA"/>
        </w:rPr>
        <w:t xml:space="preserve"> Визначається як сума добутків годинних обсягів споживання електричної енергії, заявлених Споживачем, та відповідних годинних цін, які склалися на РДН (з урахуванням плати за послуги оператора РДН)</w:t>
      </w:r>
      <w:r w:rsidR="00185BE3">
        <w:rPr>
          <w:rFonts w:asciiTheme="majorHAnsi" w:hAnsiTheme="majorHAnsi" w:cs="Times New Roman"/>
          <w:lang w:val="uk-UA"/>
        </w:rPr>
        <w:t>, грн.</w:t>
      </w:r>
      <w:r w:rsidRPr="00853DCF">
        <w:rPr>
          <w:rFonts w:asciiTheme="majorHAnsi" w:hAnsiTheme="majorHAnsi" w:cs="Times New Roman"/>
          <w:lang w:val="uk-UA"/>
        </w:rPr>
        <w:t>;</w:t>
      </w:r>
    </w:p>
    <w:p w14:paraId="7BE5EE50" w14:textId="77777777" w:rsidR="00596841" w:rsidRPr="00853DCF" w:rsidRDefault="00596841" w:rsidP="00596841">
      <w:pPr>
        <w:spacing w:after="120" w:line="240" w:lineRule="auto"/>
        <w:ind w:firstLine="709"/>
        <w:jc w:val="both"/>
        <w:rPr>
          <w:rFonts w:asciiTheme="majorHAnsi" w:hAnsiTheme="majorHAnsi" w:cs="Times New Roman"/>
          <w:lang w:val="uk-UA"/>
        </w:rPr>
      </w:pPr>
      <w:proofErr w:type="spellStart"/>
      <w:r w:rsidRPr="00853DCF">
        <w:rPr>
          <w:rFonts w:asciiTheme="majorHAnsi" w:hAnsiTheme="majorHAnsi" w:cs="Times New Roman"/>
          <w:lang w:val="uk-UA"/>
        </w:rPr>
        <w:t>В</w:t>
      </w:r>
      <w:r w:rsidRPr="00853DCF">
        <w:rPr>
          <w:rFonts w:asciiTheme="majorHAnsi" w:hAnsiTheme="majorHAnsi" w:cs="Times New Roman"/>
          <w:vertAlign w:val="subscript"/>
          <w:lang w:val="uk-UA"/>
        </w:rPr>
        <w:t>бр</w:t>
      </w:r>
      <w:proofErr w:type="spellEnd"/>
      <w:r w:rsidRPr="00853DCF">
        <w:rPr>
          <w:rFonts w:asciiTheme="majorHAnsi" w:hAnsiTheme="majorHAnsi" w:cs="Times New Roman"/>
          <w:vertAlign w:val="subscript"/>
          <w:lang w:val="uk-UA"/>
        </w:rPr>
        <w:t>–</w:t>
      </w:r>
      <w:r w:rsidRPr="00853DCF">
        <w:rPr>
          <w:rFonts w:asciiTheme="majorHAnsi" w:hAnsiTheme="majorHAnsi" w:cs="Times New Roman"/>
          <w:lang w:val="uk-UA"/>
        </w:rPr>
        <w:t xml:space="preserve"> – вартість небалансів при перевищенні фактичних годинних обсягів споживання електроенергії Споживачем над обсягами, заявленими Споживачем на ці години доби розрахункового місяця (далі – обсяги перевищення споживання). Визначається як сума добутків годинних обсягів перевищення споживання та відповідних годинних цін Балансуючого ринку України, за якими Постачальник купує обсяги перевищення споживання</w:t>
      </w:r>
      <w:r w:rsidR="002B0B16">
        <w:rPr>
          <w:rFonts w:asciiTheme="majorHAnsi" w:hAnsiTheme="majorHAnsi" w:cs="Times New Roman"/>
          <w:lang w:val="uk-UA"/>
        </w:rPr>
        <w:t>,</w:t>
      </w:r>
      <w:r w:rsidR="002B0B16" w:rsidRPr="002B0B16">
        <w:rPr>
          <w:rFonts w:asciiTheme="majorHAnsi" w:hAnsiTheme="majorHAnsi" w:cs="Times New Roman"/>
          <w:lang w:val="uk-UA"/>
        </w:rPr>
        <w:t xml:space="preserve"> </w:t>
      </w:r>
      <w:r w:rsidR="002B0B16">
        <w:rPr>
          <w:rFonts w:asciiTheme="majorHAnsi" w:hAnsiTheme="majorHAnsi" w:cs="Times New Roman"/>
          <w:lang w:val="uk-UA"/>
        </w:rPr>
        <w:t>грн.</w:t>
      </w:r>
      <w:r w:rsidRPr="00853DCF">
        <w:rPr>
          <w:rFonts w:asciiTheme="majorHAnsi" w:hAnsiTheme="majorHAnsi" w:cs="Times New Roman"/>
          <w:lang w:val="uk-UA"/>
        </w:rPr>
        <w:t xml:space="preserve">; </w:t>
      </w:r>
    </w:p>
    <w:p w14:paraId="3EF460FC" w14:textId="77777777" w:rsidR="00596841" w:rsidRPr="00853DCF" w:rsidRDefault="00596841" w:rsidP="00596841">
      <w:pPr>
        <w:spacing w:after="120" w:line="240" w:lineRule="auto"/>
        <w:ind w:firstLine="709"/>
        <w:jc w:val="both"/>
        <w:rPr>
          <w:rFonts w:asciiTheme="majorHAnsi" w:hAnsiTheme="majorHAnsi" w:cs="Times New Roman"/>
          <w:lang w:val="uk-UA"/>
        </w:rPr>
      </w:pPr>
      <w:proofErr w:type="spellStart"/>
      <w:r w:rsidRPr="00853DCF">
        <w:rPr>
          <w:rFonts w:asciiTheme="majorHAnsi" w:hAnsiTheme="majorHAnsi" w:cs="Times New Roman"/>
          <w:lang w:val="uk-UA"/>
        </w:rPr>
        <w:t>В</w:t>
      </w:r>
      <w:r w:rsidRPr="00853DCF">
        <w:rPr>
          <w:rFonts w:asciiTheme="majorHAnsi" w:hAnsiTheme="majorHAnsi" w:cs="Times New Roman"/>
          <w:vertAlign w:val="subscript"/>
          <w:lang w:val="uk-UA"/>
        </w:rPr>
        <w:t>бр</w:t>
      </w:r>
      <w:proofErr w:type="spellEnd"/>
      <w:r w:rsidRPr="00853DCF">
        <w:rPr>
          <w:rFonts w:asciiTheme="majorHAnsi" w:hAnsiTheme="majorHAnsi" w:cs="Times New Roman"/>
          <w:vertAlign w:val="subscript"/>
          <w:lang w:val="uk-UA"/>
        </w:rPr>
        <w:t xml:space="preserve">+ </w:t>
      </w:r>
      <w:r w:rsidRPr="00853DCF">
        <w:rPr>
          <w:rFonts w:asciiTheme="majorHAnsi" w:hAnsiTheme="majorHAnsi" w:cs="Times New Roman"/>
          <w:lang w:val="uk-UA"/>
        </w:rPr>
        <w:t>– вартість небалансів при перевищенні заявлених Споживачем годинних обсягів споживання електроенергії над обсягами, фактично спожитими у ці години доби розрахункового місяця (далі – обсяги перевищення заявки). Визначається як сума добутків годинних обсягів перевищення заявки та відповідних годинних цін Балансуючого ринку України, за якими Постачальник продає обсяги перевищення заявки</w:t>
      </w:r>
      <w:r w:rsidR="002B0B16">
        <w:rPr>
          <w:rFonts w:asciiTheme="majorHAnsi" w:hAnsiTheme="majorHAnsi" w:cs="Times New Roman"/>
          <w:lang w:val="uk-UA"/>
        </w:rPr>
        <w:t>,</w:t>
      </w:r>
      <w:r w:rsidR="002B0B16" w:rsidRPr="002B0B16">
        <w:rPr>
          <w:rFonts w:asciiTheme="majorHAnsi" w:hAnsiTheme="majorHAnsi" w:cs="Times New Roman"/>
          <w:lang w:val="uk-UA"/>
        </w:rPr>
        <w:t xml:space="preserve"> </w:t>
      </w:r>
      <w:r w:rsidR="002B0B16">
        <w:rPr>
          <w:rFonts w:asciiTheme="majorHAnsi" w:hAnsiTheme="majorHAnsi" w:cs="Times New Roman"/>
          <w:lang w:val="uk-UA"/>
        </w:rPr>
        <w:t>грн.;</w:t>
      </w:r>
    </w:p>
    <w:p w14:paraId="40396901" w14:textId="77777777" w:rsidR="00596841" w:rsidRPr="00853DCF" w:rsidRDefault="00596841" w:rsidP="00596841">
      <w:pPr>
        <w:spacing w:after="120" w:line="240" w:lineRule="auto"/>
        <w:ind w:firstLine="709"/>
        <w:jc w:val="both"/>
        <w:rPr>
          <w:rFonts w:asciiTheme="majorHAnsi" w:hAnsiTheme="majorHAnsi" w:cs="Times New Roman"/>
          <w:lang w:val="uk-UA"/>
        </w:rPr>
      </w:pPr>
      <w:proofErr w:type="spellStart"/>
      <w:r w:rsidRPr="00853DCF">
        <w:rPr>
          <w:rFonts w:asciiTheme="majorHAnsi" w:hAnsiTheme="majorHAnsi" w:cs="Times New Roman"/>
          <w:lang w:val="uk-UA"/>
        </w:rPr>
        <w:t>Е</w:t>
      </w:r>
      <w:r w:rsidRPr="00853DCF">
        <w:rPr>
          <w:rFonts w:asciiTheme="majorHAnsi" w:hAnsiTheme="majorHAnsi" w:cs="Times New Roman"/>
          <w:vertAlign w:val="subscript"/>
          <w:lang w:val="uk-UA"/>
        </w:rPr>
        <w:t>факт</w:t>
      </w:r>
      <w:proofErr w:type="spellEnd"/>
      <w:r w:rsidRPr="00853DCF">
        <w:rPr>
          <w:rFonts w:asciiTheme="majorHAnsi" w:hAnsiTheme="majorHAnsi" w:cs="Times New Roman"/>
          <w:vertAlign w:val="subscript"/>
          <w:lang w:val="uk-UA"/>
        </w:rPr>
        <w:t xml:space="preserve"> </w:t>
      </w:r>
      <w:r w:rsidRPr="00853DCF">
        <w:rPr>
          <w:rFonts w:asciiTheme="majorHAnsi" w:hAnsiTheme="majorHAnsi" w:cs="Times New Roman"/>
          <w:lang w:val="uk-UA"/>
        </w:rPr>
        <w:t>– фактичний обсяг споживання електричної енергії Спо</w:t>
      </w:r>
      <w:r w:rsidR="002161D8">
        <w:rPr>
          <w:rFonts w:asciiTheme="majorHAnsi" w:hAnsiTheme="majorHAnsi" w:cs="Times New Roman"/>
          <w:lang w:val="uk-UA"/>
        </w:rPr>
        <w:t>живачем за розрахунковий місяць</w:t>
      </w:r>
      <w:r w:rsidR="002B0B16">
        <w:rPr>
          <w:rFonts w:asciiTheme="majorHAnsi" w:hAnsiTheme="majorHAnsi" w:cs="Times New Roman"/>
          <w:lang w:val="uk-UA"/>
        </w:rPr>
        <w:t xml:space="preserve">, </w:t>
      </w:r>
      <w:proofErr w:type="spellStart"/>
      <w:r w:rsidR="002B0B16">
        <w:rPr>
          <w:rFonts w:asciiTheme="majorHAnsi" w:hAnsiTheme="majorHAnsi" w:cs="Times New Roman"/>
          <w:lang w:val="uk-UA"/>
        </w:rPr>
        <w:t>кВт.год</w:t>
      </w:r>
      <w:proofErr w:type="spellEnd"/>
      <w:r w:rsidR="002161D8">
        <w:rPr>
          <w:rFonts w:asciiTheme="majorHAnsi" w:hAnsiTheme="majorHAnsi" w:cs="Times New Roman"/>
          <w:lang w:val="uk-UA"/>
        </w:rPr>
        <w:t>;</w:t>
      </w:r>
    </w:p>
    <w:p w14:paraId="757E33CF" w14:textId="77777777" w:rsidR="00596841" w:rsidRPr="00853DCF" w:rsidRDefault="00596841" w:rsidP="00596841">
      <w:pPr>
        <w:spacing w:after="120" w:line="240" w:lineRule="auto"/>
        <w:ind w:firstLine="709"/>
        <w:jc w:val="both"/>
        <w:rPr>
          <w:rFonts w:asciiTheme="majorHAnsi" w:hAnsiTheme="majorHAnsi" w:cs="Times New Roman"/>
          <w:lang w:val="uk-UA"/>
        </w:rPr>
      </w:pPr>
      <w:r w:rsidRPr="00853DCF">
        <w:rPr>
          <w:rFonts w:asciiTheme="majorHAnsi" w:hAnsiTheme="majorHAnsi" w:cs="Times New Roman"/>
          <w:lang w:val="uk-UA"/>
        </w:rPr>
        <w:t>Т –    тариф на передачу електричної енергії оператора систем перед</w:t>
      </w:r>
      <w:r w:rsidR="002B0B16">
        <w:rPr>
          <w:rFonts w:asciiTheme="majorHAnsi" w:hAnsiTheme="majorHAnsi" w:cs="Times New Roman"/>
          <w:lang w:val="uk-UA"/>
        </w:rPr>
        <w:t>ачі (ОСП) - ДП «НЕК «УКРЕНЕРГО»,</w:t>
      </w:r>
      <w:r w:rsidRPr="00853DCF">
        <w:rPr>
          <w:rFonts w:asciiTheme="majorHAnsi" w:hAnsiTheme="majorHAnsi" w:cs="Times New Roman"/>
          <w:lang w:val="uk-UA"/>
        </w:rPr>
        <w:t xml:space="preserve"> </w:t>
      </w:r>
      <w:r w:rsidR="002B0B16">
        <w:rPr>
          <w:rFonts w:asciiTheme="majorHAnsi" w:hAnsiTheme="majorHAnsi" w:cs="Times New Roman"/>
          <w:lang w:val="uk-UA"/>
        </w:rPr>
        <w:t>що діє у відповідному розрахунковому періоді, грн./</w:t>
      </w:r>
      <w:proofErr w:type="spellStart"/>
      <w:r w:rsidR="002B0B16">
        <w:rPr>
          <w:rFonts w:asciiTheme="majorHAnsi" w:hAnsiTheme="majorHAnsi" w:cs="Times New Roman"/>
          <w:lang w:val="uk-UA"/>
        </w:rPr>
        <w:t>кВт.год</w:t>
      </w:r>
      <w:proofErr w:type="spellEnd"/>
      <w:r w:rsidR="00E1190A">
        <w:rPr>
          <w:rFonts w:asciiTheme="majorHAnsi" w:hAnsiTheme="majorHAnsi" w:cs="Times New Roman"/>
          <w:lang w:val="uk-UA"/>
        </w:rPr>
        <w:t>.</w:t>
      </w:r>
    </w:p>
    <w:p w14:paraId="05969459" w14:textId="77777777" w:rsidR="00596841" w:rsidRDefault="00596841" w:rsidP="00596841">
      <w:pPr>
        <w:spacing w:after="120" w:line="240" w:lineRule="auto"/>
        <w:ind w:firstLine="709"/>
        <w:jc w:val="both"/>
        <w:rPr>
          <w:rFonts w:asciiTheme="majorHAnsi" w:hAnsiTheme="majorHAnsi" w:cs="Times New Roman"/>
          <w:lang w:val="uk-UA"/>
        </w:rPr>
      </w:pPr>
      <w:r w:rsidRPr="00853DCF">
        <w:rPr>
          <w:rFonts w:asciiTheme="majorHAnsi" w:hAnsiTheme="majorHAnsi" w:cs="Times New Roman"/>
          <w:lang w:val="uk-UA"/>
        </w:rPr>
        <w:t>У разі безпосереднього приєднання Споживача (частково або повністю) до мереж ОСП, оплата вартості передачі електричної енергії проводиться Споживачем напряму ДП «НЕК «УКРЕНЕРГО», а тариф на передачу не враховується у формулі;</w:t>
      </w:r>
    </w:p>
    <w:p w14:paraId="7CC5CF74" w14:textId="77777777" w:rsidR="003E66C2" w:rsidRPr="00853DCF" w:rsidRDefault="003E66C2" w:rsidP="00596841">
      <w:pPr>
        <w:spacing w:after="120" w:line="240" w:lineRule="auto"/>
        <w:ind w:firstLine="709"/>
        <w:jc w:val="both"/>
        <w:rPr>
          <w:rFonts w:asciiTheme="majorHAnsi" w:hAnsiTheme="majorHAnsi" w:cs="Times New Roman"/>
          <w:lang w:val="uk-UA"/>
        </w:rPr>
      </w:pPr>
      <w:r>
        <w:rPr>
          <w:rFonts w:asciiTheme="majorHAnsi" w:hAnsiTheme="majorHAnsi" w:cs="Times New Roman"/>
          <w:lang w:val="uk-UA"/>
        </w:rPr>
        <w:t xml:space="preserve">Р - </w:t>
      </w:r>
      <w:r w:rsidRPr="00853DCF">
        <w:rPr>
          <w:rFonts w:asciiTheme="majorHAnsi" w:hAnsiTheme="majorHAnsi" w:cs="Times New Roman"/>
          <w:lang w:val="uk-UA"/>
        </w:rPr>
        <w:t xml:space="preserve">тариф на </w:t>
      </w:r>
      <w:r>
        <w:rPr>
          <w:rFonts w:asciiTheme="majorHAnsi" w:hAnsiTheme="majorHAnsi" w:cs="Times New Roman"/>
          <w:lang w:val="uk-UA"/>
        </w:rPr>
        <w:t>розподіл</w:t>
      </w:r>
      <w:r w:rsidRPr="00853DCF">
        <w:rPr>
          <w:rFonts w:asciiTheme="majorHAnsi" w:hAnsiTheme="majorHAnsi" w:cs="Times New Roman"/>
          <w:lang w:val="uk-UA"/>
        </w:rPr>
        <w:t xml:space="preserve"> електричної енергії оператора систем </w:t>
      </w:r>
      <w:r>
        <w:rPr>
          <w:rFonts w:asciiTheme="majorHAnsi" w:hAnsiTheme="majorHAnsi" w:cs="Times New Roman"/>
          <w:lang w:val="uk-UA"/>
        </w:rPr>
        <w:t>розподілу, що діє у відповідному розрахунковому періоді</w:t>
      </w:r>
      <w:r w:rsidR="00E1190A">
        <w:rPr>
          <w:rFonts w:asciiTheme="majorHAnsi" w:hAnsiTheme="majorHAnsi" w:cs="Times New Roman"/>
          <w:lang w:val="uk-UA"/>
        </w:rPr>
        <w:t>, грн./</w:t>
      </w:r>
      <w:proofErr w:type="spellStart"/>
      <w:r w:rsidR="00E1190A">
        <w:rPr>
          <w:rFonts w:asciiTheme="majorHAnsi" w:hAnsiTheme="majorHAnsi" w:cs="Times New Roman"/>
          <w:lang w:val="uk-UA"/>
        </w:rPr>
        <w:t>кВт.год</w:t>
      </w:r>
      <w:proofErr w:type="spellEnd"/>
      <w:r>
        <w:rPr>
          <w:rFonts w:asciiTheme="majorHAnsi" w:hAnsiTheme="majorHAnsi" w:cs="Times New Roman"/>
          <w:lang w:val="uk-UA"/>
        </w:rPr>
        <w:t>;</w:t>
      </w:r>
    </w:p>
    <w:p w14:paraId="4BB48D07" w14:textId="77777777" w:rsidR="00B325FA" w:rsidRPr="00853DCF" w:rsidRDefault="00596841" w:rsidP="00596841">
      <w:pPr>
        <w:spacing w:after="120" w:line="240" w:lineRule="auto"/>
        <w:ind w:firstLine="709"/>
        <w:jc w:val="both"/>
        <w:rPr>
          <w:rFonts w:ascii="Cambria" w:hAnsi="Cambria"/>
          <w:lang w:val="uk-UA"/>
        </w:rPr>
      </w:pPr>
      <w:r w:rsidRPr="00853DCF">
        <w:rPr>
          <w:rFonts w:asciiTheme="majorHAnsi" w:hAnsiTheme="majorHAnsi" w:cs="Times New Roman"/>
          <w:lang w:val="uk-UA"/>
        </w:rPr>
        <w:t>П –   націнка Постачальника (у відносних одиницях), яка для цієї комерційної пропозиції дорівнює</w:t>
      </w:r>
      <w:r w:rsidR="00B325FA" w:rsidRPr="00853DCF">
        <w:rPr>
          <w:rFonts w:ascii="Cambria" w:hAnsi="Cambria"/>
          <w:lang w:val="uk-UA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769"/>
      </w:tblGrid>
      <w:tr w:rsidR="00E8667A" w:rsidRPr="00853DCF" w14:paraId="2ED21FD0" w14:textId="77777777" w:rsidTr="00E8667A">
        <w:tc>
          <w:tcPr>
            <w:tcW w:w="3369" w:type="dxa"/>
            <w:vAlign w:val="center"/>
          </w:tcPr>
          <w:p w14:paraId="689310FE" w14:textId="77777777" w:rsidR="00E8667A" w:rsidRPr="00853DCF" w:rsidRDefault="00E8667A" w:rsidP="00E8667A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>Розмір винагороди Постачальника</w:t>
            </w:r>
            <w:r w:rsidR="00E1190A">
              <w:rPr>
                <w:rFonts w:ascii="Cambria" w:hAnsi="Cambria"/>
                <w:lang w:val="uk-UA"/>
              </w:rPr>
              <w:t>, в.о.</w:t>
            </w:r>
          </w:p>
        </w:tc>
        <w:tc>
          <w:tcPr>
            <w:tcW w:w="6769" w:type="dxa"/>
            <w:vAlign w:val="center"/>
          </w:tcPr>
          <w:p w14:paraId="6CFFDD1A" w14:textId="77777777" w:rsidR="00E8667A" w:rsidRPr="00853DCF" w:rsidRDefault="00E8667A" w:rsidP="00E8667A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 xml:space="preserve">Обсяг фактичного споживання електричної енергії Споживачем за відповідний розрахунковий місяць </w:t>
            </w:r>
          </w:p>
        </w:tc>
      </w:tr>
      <w:tr w:rsidR="00E8667A" w:rsidRPr="00853DCF" w14:paraId="10CC3697" w14:textId="77777777" w:rsidTr="00E8667A">
        <w:tc>
          <w:tcPr>
            <w:tcW w:w="3369" w:type="dxa"/>
            <w:vAlign w:val="center"/>
          </w:tcPr>
          <w:p w14:paraId="4E1B41A8" w14:textId="77777777" w:rsidR="00E8667A" w:rsidRPr="00853DCF" w:rsidRDefault="00E1190A" w:rsidP="00E1190A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0,0</w:t>
            </w:r>
            <w:r w:rsidR="00246F13" w:rsidRPr="00853DCF">
              <w:rPr>
                <w:rFonts w:ascii="Cambria" w:hAnsi="Cambria"/>
                <w:lang w:val="en-US"/>
              </w:rPr>
              <w:t>8</w:t>
            </w:r>
          </w:p>
        </w:tc>
        <w:tc>
          <w:tcPr>
            <w:tcW w:w="6769" w:type="dxa"/>
            <w:vAlign w:val="center"/>
          </w:tcPr>
          <w:p w14:paraId="06B2B4BC" w14:textId="77777777" w:rsidR="00E8667A" w:rsidRPr="00853DCF" w:rsidRDefault="00E8667A" w:rsidP="00E8667A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 xml:space="preserve">до 50 000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</w:p>
        </w:tc>
      </w:tr>
      <w:tr w:rsidR="00E8667A" w:rsidRPr="00853DCF" w14:paraId="1ED81AC8" w14:textId="77777777" w:rsidTr="00E8667A">
        <w:tc>
          <w:tcPr>
            <w:tcW w:w="3369" w:type="dxa"/>
            <w:vAlign w:val="center"/>
          </w:tcPr>
          <w:p w14:paraId="0556EB5E" w14:textId="77777777" w:rsidR="00E8667A" w:rsidRPr="00853DCF" w:rsidRDefault="00E1190A" w:rsidP="003D4DBF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0,0</w:t>
            </w:r>
            <w:r w:rsidR="00246F13" w:rsidRPr="00853DCF">
              <w:rPr>
                <w:rFonts w:ascii="Cambria" w:hAnsi="Cambria"/>
                <w:lang w:val="en-US"/>
              </w:rPr>
              <w:t>7</w:t>
            </w:r>
          </w:p>
        </w:tc>
        <w:tc>
          <w:tcPr>
            <w:tcW w:w="6769" w:type="dxa"/>
            <w:vAlign w:val="center"/>
          </w:tcPr>
          <w:p w14:paraId="72902493" w14:textId="77777777" w:rsidR="00E8667A" w:rsidRPr="00853DCF" w:rsidRDefault="00F7687E" w:rsidP="00F7687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 xml:space="preserve">від 50 001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  <w:r w:rsidRPr="00853DCF">
              <w:rPr>
                <w:rFonts w:ascii="Cambria" w:hAnsi="Cambria"/>
                <w:lang w:val="uk-UA"/>
              </w:rPr>
              <w:t xml:space="preserve"> </w:t>
            </w:r>
            <w:r w:rsidR="00E8667A" w:rsidRPr="00853DCF">
              <w:rPr>
                <w:rFonts w:ascii="Cambria" w:hAnsi="Cambria"/>
                <w:lang w:val="uk-UA"/>
              </w:rPr>
              <w:t xml:space="preserve">до 100 000 </w:t>
            </w:r>
            <w:proofErr w:type="spellStart"/>
            <w:r w:rsidR="00E8667A"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</w:p>
        </w:tc>
      </w:tr>
      <w:tr w:rsidR="00E8667A" w:rsidRPr="00853DCF" w14:paraId="26706B66" w14:textId="77777777" w:rsidTr="00E8667A">
        <w:tc>
          <w:tcPr>
            <w:tcW w:w="3369" w:type="dxa"/>
            <w:vAlign w:val="center"/>
          </w:tcPr>
          <w:p w14:paraId="63883C67" w14:textId="77777777" w:rsidR="00E8667A" w:rsidRPr="00853DCF" w:rsidRDefault="00E1190A" w:rsidP="00E8667A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0,0</w:t>
            </w:r>
            <w:r w:rsidR="00246F13" w:rsidRPr="00853DCF">
              <w:rPr>
                <w:rFonts w:ascii="Cambria" w:hAnsi="Cambria"/>
                <w:lang w:val="en-US"/>
              </w:rPr>
              <w:t>6</w:t>
            </w:r>
          </w:p>
        </w:tc>
        <w:tc>
          <w:tcPr>
            <w:tcW w:w="6769" w:type="dxa"/>
            <w:vAlign w:val="center"/>
          </w:tcPr>
          <w:p w14:paraId="7C821BC6" w14:textId="77777777" w:rsidR="00E8667A" w:rsidRPr="00853DCF" w:rsidRDefault="00E8667A" w:rsidP="00E8667A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 xml:space="preserve">від 100 001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  <w:r w:rsidRPr="00853DCF">
              <w:rPr>
                <w:rFonts w:ascii="Cambria" w:hAnsi="Cambria"/>
                <w:lang w:val="uk-UA"/>
              </w:rPr>
              <w:t xml:space="preserve"> до 500 000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</w:p>
        </w:tc>
      </w:tr>
      <w:tr w:rsidR="00F7687E" w:rsidRPr="00853DCF" w14:paraId="4544D293" w14:textId="77777777" w:rsidTr="00E8667A">
        <w:tc>
          <w:tcPr>
            <w:tcW w:w="3369" w:type="dxa"/>
            <w:vAlign w:val="center"/>
          </w:tcPr>
          <w:p w14:paraId="41D4F442" w14:textId="77777777" w:rsidR="00F7687E" w:rsidRPr="00853DCF" w:rsidRDefault="00E1190A" w:rsidP="00D6183D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lastRenderedPageBreak/>
              <w:t>0,0</w:t>
            </w:r>
            <w:r w:rsidR="00246F13" w:rsidRPr="00853DCF"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6769" w:type="dxa"/>
            <w:vAlign w:val="center"/>
          </w:tcPr>
          <w:p w14:paraId="21AB5767" w14:textId="77777777" w:rsidR="00F7687E" w:rsidRPr="00853DCF" w:rsidRDefault="00F7687E" w:rsidP="009F149B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 xml:space="preserve">від 500 001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  <w:r w:rsidRPr="00853DCF">
              <w:rPr>
                <w:rFonts w:ascii="Cambria" w:hAnsi="Cambria"/>
                <w:lang w:val="uk-UA"/>
              </w:rPr>
              <w:t xml:space="preserve"> до </w:t>
            </w:r>
            <w:r w:rsidR="009F149B" w:rsidRPr="00853DCF">
              <w:rPr>
                <w:rFonts w:ascii="Cambria" w:hAnsi="Cambria"/>
                <w:lang w:val="uk-UA"/>
              </w:rPr>
              <w:t>1 0</w:t>
            </w:r>
            <w:r w:rsidRPr="00853DCF">
              <w:rPr>
                <w:rFonts w:ascii="Cambria" w:hAnsi="Cambria"/>
                <w:lang w:val="uk-UA"/>
              </w:rPr>
              <w:t xml:space="preserve">00 000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</w:p>
        </w:tc>
      </w:tr>
      <w:tr w:rsidR="00F7687E" w:rsidRPr="00853DCF" w14:paraId="32E5511D" w14:textId="77777777" w:rsidTr="00E8667A">
        <w:tc>
          <w:tcPr>
            <w:tcW w:w="3369" w:type="dxa"/>
            <w:vAlign w:val="center"/>
          </w:tcPr>
          <w:p w14:paraId="7C4F282A" w14:textId="77777777" w:rsidR="00F7687E" w:rsidRPr="00853DCF" w:rsidRDefault="00E1190A" w:rsidP="00E8667A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0,0</w:t>
            </w:r>
            <w:r w:rsidR="00246F13" w:rsidRPr="00853DCF"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6769" w:type="dxa"/>
            <w:vAlign w:val="center"/>
          </w:tcPr>
          <w:p w14:paraId="03C4E080" w14:textId="77777777" w:rsidR="00F7687E" w:rsidRPr="00853DCF" w:rsidRDefault="00661194" w:rsidP="00661194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 xml:space="preserve">від 1 000 001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  <w:r w:rsidRPr="00853DCF">
              <w:rPr>
                <w:rFonts w:ascii="Cambria" w:hAnsi="Cambria"/>
                <w:lang w:val="uk-UA"/>
              </w:rPr>
              <w:t xml:space="preserve"> до 3 000 000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</w:p>
        </w:tc>
      </w:tr>
      <w:tr w:rsidR="00F7687E" w:rsidRPr="00853DCF" w14:paraId="23781E72" w14:textId="77777777" w:rsidTr="00E8667A">
        <w:tc>
          <w:tcPr>
            <w:tcW w:w="3369" w:type="dxa"/>
            <w:vAlign w:val="center"/>
          </w:tcPr>
          <w:p w14:paraId="22658B5F" w14:textId="77777777" w:rsidR="00F7687E" w:rsidRPr="00853DCF" w:rsidRDefault="00E1190A" w:rsidP="00E8667A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0,0</w:t>
            </w:r>
            <w:r w:rsidR="00246F13" w:rsidRPr="00853DCF"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6769" w:type="dxa"/>
            <w:vAlign w:val="center"/>
          </w:tcPr>
          <w:p w14:paraId="2CA07A14" w14:textId="77777777" w:rsidR="00F7687E" w:rsidRPr="00853DCF" w:rsidRDefault="00661194" w:rsidP="00661194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 xml:space="preserve">від 3 000 001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  <w:r w:rsidRPr="00853DCF">
              <w:rPr>
                <w:rFonts w:ascii="Cambria" w:hAnsi="Cambria"/>
                <w:lang w:val="uk-UA"/>
              </w:rPr>
              <w:t xml:space="preserve"> до 12 000 000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</w:p>
        </w:tc>
      </w:tr>
      <w:tr w:rsidR="00E8667A" w:rsidRPr="00853DCF" w14:paraId="071338DD" w14:textId="77777777" w:rsidTr="00E8667A">
        <w:tc>
          <w:tcPr>
            <w:tcW w:w="3369" w:type="dxa"/>
            <w:vAlign w:val="center"/>
          </w:tcPr>
          <w:p w14:paraId="5234B256" w14:textId="77777777" w:rsidR="00E8667A" w:rsidRPr="00853DCF" w:rsidRDefault="00E1190A" w:rsidP="00E8667A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0,0</w:t>
            </w:r>
            <w:r w:rsidR="00246F13" w:rsidRPr="00853DCF"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6769" w:type="dxa"/>
            <w:vAlign w:val="center"/>
          </w:tcPr>
          <w:p w14:paraId="4AAA6C8D" w14:textId="77777777" w:rsidR="00E8667A" w:rsidRPr="00853DCF" w:rsidRDefault="00661194" w:rsidP="00661194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 xml:space="preserve">12 000 001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  <w:r w:rsidR="00EC1989" w:rsidRPr="00853DCF">
              <w:rPr>
                <w:rFonts w:ascii="Cambria" w:hAnsi="Cambria"/>
                <w:lang w:val="uk-UA"/>
              </w:rPr>
              <w:t xml:space="preserve"> та більше</w:t>
            </w:r>
          </w:p>
        </w:tc>
      </w:tr>
    </w:tbl>
    <w:p w14:paraId="07792F62" w14:textId="77777777" w:rsidR="003A54A5" w:rsidRPr="00853DCF" w:rsidRDefault="003A54A5" w:rsidP="003A54A5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 </w:t>
      </w:r>
    </w:p>
    <w:p w14:paraId="4F1B85D0" w14:textId="77777777" w:rsidR="003A54A5" w:rsidRPr="00853DCF" w:rsidRDefault="000068BF" w:rsidP="003A54A5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2.</w:t>
      </w:r>
      <w:r w:rsidR="00853DCF" w:rsidRPr="00853DCF">
        <w:rPr>
          <w:rFonts w:ascii="Cambria" w:hAnsi="Cambria"/>
          <w:lang w:val="uk-UA"/>
        </w:rPr>
        <w:t>2</w:t>
      </w:r>
      <w:r w:rsidR="004569CD" w:rsidRPr="00853DCF">
        <w:rPr>
          <w:rFonts w:ascii="Cambria" w:hAnsi="Cambria"/>
          <w:lang w:val="uk-UA"/>
        </w:rPr>
        <w:t>.</w:t>
      </w:r>
      <w:r w:rsidR="003A54A5" w:rsidRPr="00853DCF">
        <w:rPr>
          <w:rFonts w:ascii="Cambria" w:hAnsi="Cambria"/>
          <w:lang w:val="uk-UA"/>
        </w:rPr>
        <w:t xml:space="preserve"> Постачальник у термін до 0</w:t>
      </w:r>
      <w:r w:rsidR="00853DCF" w:rsidRPr="00853DCF">
        <w:rPr>
          <w:rFonts w:ascii="Cambria" w:hAnsi="Cambria"/>
          <w:lang w:val="uk-UA"/>
        </w:rPr>
        <w:t>8</w:t>
      </w:r>
      <w:r w:rsidR="003A54A5" w:rsidRPr="00853DCF">
        <w:rPr>
          <w:rFonts w:ascii="Cambria" w:hAnsi="Cambria"/>
          <w:lang w:val="uk-UA"/>
        </w:rPr>
        <w:t xml:space="preserve"> числа місяця, наступного за розрахунковим, надає Споживачу електронною поштою деталізований розрахунок ціни на електроенергію за розрахунковий місяць у форматі </w:t>
      </w:r>
      <w:proofErr w:type="spellStart"/>
      <w:r w:rsidR="003A54A5" w:rsidRPr="00853DCF">
        <w:rPr>
          <w:rFonts w:ascii="Cambria" w:hAnsi="Cambria"/>
          <w:lang w:val="uk-UA"/>
        </w:rPr>
        <w:t>Exsel</w:t>
      </w:r>
      <w:proofErr w:type="spellEnd"/>
      <w:r w:rsidR="003A54A5" w:rsidRPr="00853DCF">
        <w:rPr>
          <w:rFonts w:ascii="Cambria" w:hAnsi="Cambria"/>
          <w:lang w:val="uk-UA"/>
        </w:rPr>
        <w:t>, а також надсилає на поштову адресу Споживача таку інформацію, завірену підписом та печаткою Постачальника:</w:t>
      </w:r>
    </w:p>
    <w:p w14:paraId="6DE953C7" w14:textId="77777777" w:rsidR="003A54A5" w:rsidRPr="00853DCF" w:rsidRDefault="003A54A5" w:rsidP="003A54A5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- розрахунок ціни на електроенергію за розрахунковий місяць;</w:t>
      </w:r>
    </w:p>
    <w:p w14:paraId="2B3FE39E" w14:textId="77777777" w:rsidR="003A54A5" w:rsidRPr="00853DCF" w:rsidRDefault="003A54A5" w:rsidP="003A54A5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- оптову ринкову ціну за кожну годину ко</w:t>
      </w:r>
      <w:r w:rsidR="004569CD" w:rsidRPr="00853DCF">
        <w:rPr>
          <w:rFonts w:ascii="Cambria" w:hAnsi="Cambria"/>
          <w:lang w:val="uk-UA"/>
        </w:rPr>
        <w:t>жної доби розрахункового місяця.</w:t>
      </w:r>
    </w:p>
    <w:p w14:paraId="4D0BF4A5" w14:textId="77777777" w:rsidR="00B247C0" w:rsidRPr="00853DCF" w:rsidRDefault="004C0F76" w:rsidP="004C0F76">
      <w:pPr>
        <w:spacing w:after="120" w:line="240" w:lineRule="auto"/>
        <w:jc w:val="both"/>
        <w:rPr>
          <w:rFonts w:ascii="Cambria" w:hAnsi="Cambria"/>
          <w:b/>
          <w:lang w:val="uk-UA"/>
        </w:rPr>
      </w:pPr>
      <w:r w:rsidRPr="00853DCF">
        <w:rPr>
          <w:rFonts w:ascii="Cambria" w:hAnsi="Cambria"/>
          <w:lang w:val="uk-UA"/>
        </w:rPr>
        <w:tab/>
      </w:r>
      <w:r w:rsidRPr="00853DCF">
        <w:rPr>
          <w:rFonts w:ascii="Cambria" w:hAnsi="Cambria"/>
          <w:b/>
          <w:lang w:val="uk-UA"/>
        </w:rPr>
        <w:t>3.</w:t>
      </w:r>
      <w:r w:rsidR="00B247C0" w:rsidRPr="00853DCF">
        <w:rPr>
          <w:rFonts w:ascii="Cambria" w:hAnsi="Cambria"/>
          <w:b/>
          <w:lang w:val="uk-UA"/>
        </w:rPr>
        <w:t xml:space="preserve"> Порядок оплати</w:t>
      </w:r>
      <w:r w:rsidRPr="00853DCF">
        <w:rPr>
          <w:rFonts w:ascii="Cambria" w:hAnsi="Cambria"/>
          <w:b/>
          <w:lang w:val="uk-UA"/>
        </w:rPr>
        <w:t xml:space="preserve"> </w:t>
      </w:r>
    </w:p>
    <w:p w14:paraId="5EB54C62" w14:textId="77777777" w:rsidR="00B95010" w:rsidRPr="00FC04E1" w:rsidRDefault="00B247C0" w:rsidP="00B95010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3.1. </w:t>
      </w:r>
      <w:r w:rsidR="004C0F76" w:rsidRPr="00853DCF">
        <w:rPr>
          <w:rFonts w:ascii="Cambria" w:hAnsi="Cambria"/>
          <w:lang w:val="uk-UA"/>
        </w:rPr>
        <w:t>Оплата за електричну енергію здійснюється Споживачем ініціативно або на підставі рахунків, виставлених Постачальником, шляхом перерахування грошових коштів на рахунок Постачальника у такі терміни: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7"/>
        <w:gridCol w:w="5146"/>
      </w:tblGrid>
      <w:tr w:rsidR="00B95010" w:rsidRPr="00FC04E1" w14:paraId="281DBA45" w14:textId="77777777" w:rsidTr="000B00A7">
        <w:tc>
          <w:tcPr>
            <w:tcW w:w="4777" w:type="dxa"/>
          </w:tcPr>
          <w:p w14:paraId="6C4041C3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до 25-го числа місяця, що передує розрахунковому</w:t>
            </w:r>
          </w:p>
        </w:tc>
        <w:tc>
          <w:tcPr>
            <w:tcW w:w="5146" w:type="dxa"/>
          </w:tcPr>
          <w:p w14:paraId="7827C0D6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– 30%  вартості договірної величини споживання електроенергії;</w:t>
            </w:r>
          </w:p>
        </w:tc>
      </w:tr>
      <w:tr w:rsidR="00B95010" w:rsidRPr="00FC04E1" w14:paraId="2950CF25" w14:textId="77777777" w:rsidTr="000B00A7">
        <w:tc>
          <w:tcPr>
            <w:tcW w:w="4777" w:type="dxa"/>
          </w:tcPr>
          <w:p w14:paraId="177FAB88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 xml:space="preserve">до 1-го числа розрахункового місяця </w:t>
            </w:r>
          </w:p>
        </w:tc>
        <w:tc>
          <w:tcPr>
            <w:tcW w:w="5146" w:type="dxa"/>
          </w:tcPr>
          <w:p w14:paraId="17E4384E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– 17%  вартості договірної величини споживання електроенергії;</w:t>
            </w:r>
          </w:p>
        </w:tc>
      </w:tr>
      <w:tr w:rsidR="00B95010" w:rsidRPr="00FC04E1" w14:paraId="16D43AFB" w14:textId="77777777" w:rsidTr="000B00A7">
        <w:tc>
          <w:tcPr>
            <w:tcW w:w="4777" w:type="dxa"/>
          </w:tcPr>
          <w:p w14:paraId="1C278ADF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 xml:space="preserve">до 10-го числа розрахункового місяця </w:t>
            </w:r>
          </w:p>
        </w:tc>
        <w:tc>
          <w:tcPr>
            <w:tcW w:w="5146" w:type="dxa"/>
          </w:tcPr>
          <w:p w14:paraId="34074AFA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– 17%  вартості договірної величини споживання електроенергії;</w:t>
            </w:r>
          </w:p>
        </w:tc>
      </w:tr>
      <w:tr w:rsidR="00B95010" w:rsidRPr="00FC04E1" w14:paraId="2B480769" w14:textId="77777777" w:rsidTr="000B00A7">
        <w:tc>
          <w:tcPr>
            <w:tcW w:w="4777" w:type="dxa"/>
          </w:tcPr>
          <w:p w14:paraId="66E760B6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 xml:space="preserve">до 15-го числа розрахункового місяця </w:t>
            </w:r>
          </w:p>
        </w:tc>
        <w:tc>
          <w:tcPr>
            <w:tcW w:w="5146" w:type="dxa"/>
          </w:tcPr>
          <w:p w14:paraId="5576026E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– 17%  вартості договірної величини споживання електроенергії;</w:t>
            </w:r>
          </w:p>
        </w:tc>
      </w:tr>
      <w:tr w:rsidR="00B95010" w:rsidRPr="00FC04E1" w14:paraId="2B819BE5" w14:textId="77777777" w:rsidTr="000B00A7">
        <w:tc>
          <w:tcPr>
            <w:tcW w:w="4777" w:type="dxa"/>
          </w:tcPr>
          <w:p w14:paraId="05510BA2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до 20-го числа розрахункового місяця</w:t>
            </w:r>
          </w:p>
        </w:tc>
        <w:tc>
          <w:tcPr>
            <w:tcW w:w="5146" w:type="dxa"/>
          </w:tcPr>
          <w:p w14:paraId="1137FA14" w14:textId="77777777" w:rsidR="00B95010" w:rsidRPr="00FC04E1" w:rsidRDefault="00B95010" w:rsidP="00B95010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– 17%  вартості договірної величини споживання електроенергії.</w:t>
            </w:r>
          </w:p>
        </w:tc>
      </w:tr>
    </w:tbl>
    <w:p w14:paraId="264676BC" w14:textId="77777777" w:rsidR="004C0F76" w:rsidRPr="00853DCF" w:rsidRDefault="004C0F76" w:rsidP="00B95010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Вартість договірної величини споживання електричної енергії визначається за</w:t>
      </w:r>
      <w:r w:rsidR="00097855">
        <w:rPr>
          <w:rFonts w:ascii="Cambria" w:hAnsi="Cambria"/>
          <w:lang w:val="uk-UA"/>
        </w:rPr>
        <w:t xml:space="preserve"> середньою </w:t>
      </w:r>
      <w:r w:rsidRPr="00853DCF">
        <w:rPr>
          <w:rFonts w:ascii="Cambria" w:hAnsi="Cambria"/>
          <w:lang w:val="uk-UA"/>
        </w:rPr>
        <w:t xml:space="preserve"> ціною</w:t>
      </w:r>
      <w:r w:rsidR="00097855">
        <w:rPr>
          <w:rFonts w:ascii="Cambria" w:hAnsi="Cambria"/>
          <w:lang w:val="uk-UA"/>
        </w:rPr>
        <w:t xml:space="preserve"> електричної енергії, що склалася </w:t>
      </w:r>
      <w:r w:rsidR="001F4339">
        <w:rPr>
          <w:rFonts w:ascii="Cambria" w:hAnsi="Cambria"/>
          <w:lang w:val="uk-UA"/>
        </w:rPr>
        <w:t>на РДН</w:t>
      </w:r>
      <w:r w:rsidR="00097855">
        <w:rPr>
          <w:rFonts w:ascii="Cambria" w:hAnsi="Cambria"/>
          <w:lang w:val="uk-UA"/>
        </w:rPr>
        <w:t xml:space="preserve"> </w:t>
      </w:r>
      <w:r w:rsidR="001F4339">
        <w:rPr>
          <w:rFonts w:ascii="Cambria" w:hAnsi="Cambria"/>
          <w:lang w:val="uk-UA"/>
        </w:rPr>
        <w:t>у період з 01 по 20 число попереднього місяця</w:t>
      </w:r>
      <w:r w:rsidRPr="00853DCF">
        <w:rPr>
          <w:rFonts w:ascii="Cambria" w:hAnsi="Cambria"/>
          <w:lang w:val="uk-UA"/>
        </w:rPr>
        <w:t>,</w:t>
      </w:r>
      <w:r w:rsidR="00097855">
        <w:rPr>
          <w:rFonts w:ascii="Cambria" w:hAnsi="Cambria"/>
          <w:lang w:val="uk-UA"/>
        </w:rPr>
        <w:t xml:space="preserve"> збільшеною на величин</w:t>
      </w:r>
      <w:r w:rsidR="00E1190A">
        <w:rPr>
          <w:rFonts w:ascii="Cambria" w:hAnsi="Cambria"/>
          <w:lang w:val="uk-UA"/>
        </w:rPr>
        <w:t>и</w:t>
      </w:r>
      <w:r w:rsidR="00097855">
        <w:rPr>
          <w:rFonts w:ascii="Cambria" w:hAnsi="Cambria"/>
          <w:lang w:val="uk-UA"/>
        </w:rPr>
        <w:t xml:space="preserve"> тариф</w:t>
      </w:r>
      <w:r w:rsidR="00E1190A">
        <w:rPr>
          <w:rFonts w:ascii="Cambria" w:hAnsi="Cambria"/>
          <w:lang w:val="uk-UA"/>
        </w:rPr>
        <w:t>ів</w:t>
      </w:r>
      <w:r w:rsidR="00097855">
        <w:rPr>
          <w:rFonts w:ascii="Cambria" w:hAnsi="Cambria"/>
          <w:lang w:val="uk-UA"/>
        </w:rPr>
        <w:t xml:space="preserve"> на передачу </w:t>
      </w:r>
      <w:r w:rsidR="00E1190A">
        <w:rPr>
          <w:rFonts w:ascii="Cambria" w:hAnsi="Cambria"/>
          <w:lang w:val="uk-UA"/>
        </w:rPr>
        <w:t xml:space="preserve">та розподіл </w:t>
      </w:r>
      <w:r w:rsidR="00097855">
        <w:rPr>
          <w:rFonts w:ascii="Cambria" w:hAnsi="Cambria"/>
          <w:lang w:val="uk-UA"/>
        </w:rPr>
        <w:t>електричної енергії</w:t>
      </w:r>
      <w:r w:rsidR="001F4339">
        <w:rPr>
          <w:rFonts w:ascii="Cambria" w:hAnsi="Cambria"/>
          <w:lang w:val="uk-UA"/>
        </w:rPr>
        <w:t>,</w:t>
      </w:r>
      <w:r w:rsidR="00097855">
        <w:rPr>
          <w:rFonts w:ascii="Cambria" w:hAnsi="Cambria"/>
          <w:lang w:val="uk-UA"/>
        </w:rPr>
        <w:t xml:space="preserve"> </w:t>
      </w:r>
      <w:r w:rsidRPr="00853DCF">
        <w:rPr>
          <w:rFonts w:ascii="Cambria" w:hAnsi="Cambria"/>
          <w:lang w:val="uk-UA"/>
        </w:rPr>
        <w:t xml:space="preserve">та договірною величиною споживання електроенергії згідно Договору </w:t>
      </w:r>
      <w:r w:rsidR="00736EF3" w:rsidRPr="00853DCF">
        <w:rPr>
          <w:rFonts w:ascii="Cambria" w:hAnsi="Cambria"/>
          <w:lang w:val="uk-UA"/>
        </w:rPr>
        <w:t xml:space="preserve">про </w:t>
      </w:r>
      <w:r w:rsidRPr="00853DCF">
        <w:rPr>
          <w:rFonts w:ascii="Cambria" w:hAnsi="Cambria"/>
          <w:lang w:val="uk-UA"/>
        </w:rPr>
        <w:t xml:space="preserve">постачання електричної енергії. </w:t>
      </w:r>
    </w:p>
    <w:p w14:paraId="7845DC44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Оплата за електричну енергію здійснюється Споживачем з урахуванням податку на додану вартість</w:t>
      </w:r>
      <w:r w:rsidR="00E36B42" w:rsidRPr="00E36B42">
        <w:rPr>
          <w:rFonts w:ascii="Cambria" w:hAnsi="Cambria"/>
          <w:lang w:val="uk-UA"/>
        </w:rPr>
        <w:t xml:space="preserve"> </w:t>
      </w:r>
      <w:r w:rsidR="00E36B42">
        <w:rPr>
          <w:rFonts w:ascii="Cambria" w:hAnsi="Cambria"/>
          <w:lang w:val="uk-UA"/>
        </w:rPr>
        <w:t>на рахунок із спеціальним режимом використання Постачальника, відкритий в уповноваженому банку</w:t>
      </w:r>
      <w:r w:rsidRPr="00853DCF">
        <w:rPr>
          <w:rFonts w:ascii="Cambria" w:hAnsi="Cambria"/>
          <w:lang w:val="uk-UA"/>
        </w:rPr>
        <w:t xml:space="preserve">. </w:t>
      </w:r>
    </w:p>
    <w:p w14:paraId="2B2011F8" w14:textId="77777777" w:rsidR="004C0F76" w:rsidRPr="00853DCF" w:rsidRDefault="004C0F76" w:rsidP="004C0F76">
      <w:pPr>
        <w:spacing w:after="120" w:line="240" w:lineRule="auto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ab/>
      </w:r>
      <w:r w:rsidR="00D92FF3" w:rsidRPr="00853DCF">
        <w:rPr>
          <w:rFonts w:ascii="Cambria" w:hAnsi="Cambria"/>
          <w:lang w:val="uk-UA"/>
        </w:rPr>
        <w:t>3.2</w:t>
      </w:r>
      <w:r w:rsidRPr="00853DCF">
        <w:rPr>
          <w:rFonts w:ascii="Cambria" w:hAnsi="Cambria"/>
          <w:lang w:val="uk-UA"/>
        </w:rPr>
        <w:t>. Остаточний розрахунок здійснюється на підставі рахунку, який виставляється Споживачу Постачальником на підставі даних про фактичне споживання електричної енергії Споживачем за розрахунковий період та ціни, визначеної в п.2</w:t>
      </w:r>
      <w:r w:rsidR="007D3019" w:rsidRPr="00853DCF">
        <w:rPr>
          <w:rFonts w:ascii="Cambria" w:hAnsi="Cambria"/>
          <w:lang w:val="uk-UA"/>
        </w:rPr>
        <w:t>.1</w:t>
      </w:r>
      <w:r w:rsidRPr="00853DCF">
        <w:rPr>
          <w:rFonts w:ascii="Cambria" w:hAnsi="Cambria"/>
          <w:lang w:val="uk-UA"/>
        </w:rPr>
        <w:t xml:space="preserve"> цієї Комерційної пропозиції.  </w:t>
      </w:r>
    </w:p>
    <w:p w14:paraId="085E14EA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Якщо фактична вартість спожитої електроенергії перевищує суму коштів, сплачених Споживачем (за електроенергію, спожиту у відповідному розрахунковому періоді), Споживач здійснює остаточний розрахунок протягом п’яти банківських днів з дати отримання рахунку.</w:t>
      </w:r>
    </w:p>
    <w:p w14:paraId="1C5502DE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Якщо сума коштів, сплачених Споживачем (за електроенергію, спожиту у відповідному розрахунковому періоді), перевищує фактичну вартість спожитої електроенергії, надлишково сплачені кошти:</w:t>
      </w:r>
    </w:p>
    <w:p w14:paraId="045BB86C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- або повертаються Споживачу Постачальником протягом п’яти банківських днів з моменту отримання Постачальником письмової вимоги Споживача про повернення коштів;</w:t>
      </w:r>
    </w:p>
    <w:p w14:paraId="4DBEBC6F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- або враховуються при визначенні чергового платежу Споживача за електроенергію, спожиту у наступному розрахунковому періоді (у разі продовження Договору на наступні розрахункові періоди).</w:t>
      </w:r>
    </w:p>
    <w:p w14:paraId="294FC6D1" w14:textId="77777777" w:rsidR="00D92FF3" w:rsidRPr="00853DCF" w:rsidRDefault="00D92FF3" w:rsidP="00D92FF3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3.3. Рахунки на оплату електроенергії виставляються Постачальником та надсилаються Споживачу</w:t>
      </w:r>
      <w:r w:rsidR="007D3019" w:rsidRPr="00853DCF">
        <w:rPr>
          <w:rFonts w:ascii="Cambria" w:hAnsi="Cambria"/>
          <w:lang w:val="uk-UA"/>
        </w:rPr>
        <w:t xml:space="preserve"> електронною поштою</w:t>
      </w:r>
      <w:r w:rsidRPr="00853DCF">
        <w:rPr>
          <w:rFonts w:ascii="Cambria" w:hAnsi="Cambria"/>
          <w:lang w:val="uk-UA"/>
        </w:rPr>
        <w:t xml:space="preserve"> за п’ять робочих днів до терміну їх оплати</w:t>
      </w:r>
      <w:r w:rsidR="007D3019" w:rsidRPr="00853DCF">
        <w:rPr>
          <w:rFonts w:ascii="Cambria" w:hAnsi="Cambria"/>
          <w:lang w:val="uk-UA"/>
        </w:rPr>
        <w:t xml:space="preserve"> (з подальшим </w:t>
      </w:r>
      <w:r w:rsidR="007D3019" w:rsidRPr="00853DCF">
        <w:rPr>
          <w:rFonts w:ascii="Cambria" w:hAnsi="Cambria"/>
          <w:lang w:val="uk-UA"/>
        </w:rPr>
        <w:lastRenderedPageBreak/>
        <w:t>надісланням поштовим відправленням)</w:t>
      </w:r>
      <w:r w:rsidRPr="00853DCF">
        <w:rPr>
          <w:rFonts w:ascii="Cambria" w:hAnsi="Cambria"/>
          <w:lang w:val="uk-UA"/>
        </w:rPr>
        <w:t xml:space="preserve">. Споживач може здійснювати платежі ініціативно (без виставлення рахунків) у розмірах та у терміни, </w:t>
      </w:r>
      <w:r w:rsidR="007D3019" w:rsidRPr="00853DCF">
        <w:rPr>
          <w:rFonts w:ascii="Cambria" w:hAnsi="Cambria"/>
          <w:lang w:val="uk-UA"/>
        </w:rPr>
        <w:t xml:space="preserve">які </w:t>
      </w:r>
      <w:r w:rsidRPr="00853DCF">
        <w:rPr>
          <w:rFonts w:ascii="Cambria" w:hAnsi="Cambria"/>
          <w:lang w:val="uk-UA"/>
        </w:rPr>
        <w:t xml:space="preserve">визначені Договором та цією Комерційною пропозицією. </w:t>
      </w:r>
    </w:p>
    <w:p w14:paraId="748B0741" w14:textId="77777777" w:rsidR="00495EE2" w:rsidRPr="00853DCF" w:rsidRDefault="004F2462" w:rsidP="00495EE2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3.</w:t>
      </w:r>
      <w:r w:rsidR="00495EE2" w:rsidRPr="00853DCF">
        <w:rPr>
          <w:rFonts w:ascii="Cambria" w:hAnsi="Cambria"/>
          <w:lang w:val="uk-UA"/>
        </w:rPr>
        <w:t>4</w:t>
      </w:r>
      <w:r w:rsidR="004C0F76" w:rsidRPr="00853DCF">
        <w:rPr>
          <w:rFonts w:ascii="Cambria" w:hAnsi="Cambria"/>
          <w:lang w:val="uk-UA"/>
        </w:rPr>
        <w:t xml:space="preserve">. Оплата за послуги з розподілу електричної енергії оператору системи здійснюється </w:t>
      </w:r>
      <w:r w:rsidR="00D6183D">
        <w:rPr>
          <w:rFonts w:ascii="Cambria" w:hAnsi="Cambria"/>
          <w:lang w:val="uk-UA"/>
        </w:rPr>
        <w:t>Постачальником</w:t>
      </w:r>
      <w:r w:rsidR="004C0F76" w:rsidRPr="00853DCF">
        <w:rPr>
          <w:rFonts w:ascii="Cambria" w:hAnsi="Cambria"/>
          <w:lang w:val="uk-UA"/>
        </w:rPr>
        <w:t xml:space="preserve">. </w:t>
      </w:r>
    </w:p>
    <w:p w14:paraId="14A245D2" w14:textId="77777777" w:rsidR="004F2462" w:rsidRPr="00D6183D" w:rsidRDefault="004F2462" w:rsidP="004F2462">
      <w:pPr>
        <w:spacing w:after="120" w:line="240" w:lineRule="auto"/>
        <w:ind w:firstLine="708"/>
        <w:jc w:val="both"/>
        <w:rPr>
          <w:rFonts w:asciiTheme="majorHAnsi" w:hAnsiTheme="majorHAnsi" w:cs="Times New Roman"/>
          <w:lang w:val="uk-UA"/>
        </w:rPr>
      </w:pPr>
      <w:r w:rsidRPr="00D6183D">
        <w:rPr>
          <w:rFonts w:asciiTheme="majorHAnsi" w:hAnsiTheme="majorHAnsi" w:cs="Times New Roman"/>
          <w:lang w:val="uk-UA"/>
        </w:rPr>
        <w:t>4. Споживач подає Постачальнику Заявку на годинні обсяги споживання електричної енергії (далі – Заявка) на відповідну добу розрахункового місяця за формою</w:t>
      </w:r>
      <w:r w:rsidRPr="00D6183D">
        <w:rPr>
          <w:rFonts w:asciiTheme="majorHAnsi" w:hAnsiTheme="majorHAnsi" w:cs="Times New Roman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2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4F2462" w14:paraId="40D8D176" w14:textId="77777777" w:rsidTr="00DD5413">
        <w:tc>
          <w:tcPr>
            <w:tcW w:w="0" w:type="auto"/>
            <w:vAlign w:val="center"/>
          </w:tcPr>
          <w:p w14:paraId="305D50D9" w14:textId="77777777" w:rsidR="004F2462" w:rsidRPr="008E50BD" w:rsidRDefault="004F2462" w:rsidP="00DD5413">
            <w:pPr>
              <w:spacing w:line="20" w:lineRule="atLeast"/>
              <w:jc w:val="center"/>
              <w:rPr>
                <w:rFonts w:asciiTheme="majorHAnsi" w:hAnsiTheme="majorHAnsi" w:cs="Times New Roman"/>
                <w:sz w:val="18"/>
                <w:szCs w:val="18"/>
                <w:lang w:val="uk-UA"/>
              </w:rPr>
            </w:pPr>
            <w:r w:rsidRPr="004A1A5B">
              <w:rPr>
                <w:rFonts w:asciiTheme="majorHAnsi" w:hAnsiTheme="majorHAnsi" w:cs="Times New Roman"/>
                <w:sz w:val="20"/>
                <w:szCs w:val="20"/>
              </w:rPr>
              <w:t xml:space="preserve">Дата </w:t>
            </w:r>
            <w:r w:rsidRPr="004A1A5B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споживання</w:t>
            </w:r>
            <w:r w:rsidRPr="004A1A5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4"/>
            <w:vAlign w:val="center"/>
          </w:tcPr>
          <w:p w14:paraId="06F35A38" w14:textId="77777777" w:rsidR="004F2462" w:rsidRPr="004A1A5B" w:rsidRDefault="004F2462" w:rsidP="00DD5413">
            <w:pPr>
              <w:spacing w:line="20" w:lineRule="atLeast"/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4A1A5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Година </w:t>
            </w:r>
            <w:proofErr w:type="spellStart"/>
            <w:r w:rsidRPr="004A1A5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доби</w:t>
            </w:r>
            <w:proofErr w:type="spellEnd"/>
          </w:p>
        </w:tc>
      </w:tr>
      <w:tr w:rsidR="004F2462" w14:paraId="7FAE3A4D" w14:textId="77777777" w:rsidTr="00DD5413">
        <w:tc>
          <w:tcPr>
            <w:tcW w:w="0" w:type="auto"/>
            <w:vAlign w:val="bottom"/>
          </w:tcPr>
          <w:p w14:paraId="58E881C5" w14:textId="77777777" w:rsidR="004F2462" w:rsidRPr="008E50BD" w:rsidRDefault="00C239F3" w:rsidP="00DD5413">
            <w:pPr>
              <w:spacing w:line="20" w:lineRule="atLeast"/>
              <w:jc w:val="center"/>
              <w:rPr>
                <w:rFonts w:asciiTheme="majorHAnsi" w:hAnsiTheme="majorHAnsi" w:cs="Times New Roman"/>
                <w:sz w:val="18"/>
                <w:szCs w:val="18"/>
                <w:lang w:val="uk-UA"/>
              </w:rPr>
            </w:pPr>
            <w:r>
              <w:rPr>
                <w:rFonts w:asciiTheme="majorHAnsi" w:hAnsiTheme="majorHAnsi" w:cs="Times New Roman"/>
                <w:sz w:val="18"/>
                <w:szCs w:val="18"/>
                <w:lang w:val="uk-UA"/>
              </w:rPr>
              <w:t>«…»… 2019</w:t>
            </w:r>
          </w:p>
        </w:tc>
        <w:tc>
          <w:tcPr>
            <w:tcW w:w="0" w:type="auto"/>
            <w:vAlign w:val="center"/>
          </w:tcPr>
          <w:p w14:paraId="6AC73D9A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</w:t>
            </w: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14:paraId="78933161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</w:t>
            </w: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41DA60EE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</w:t>
            </w: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14:paraId="71C56CB0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04</w:t>
            </w:r>
          </w:p>
        </w:tc>
        <w:tc>
          <w:tcPr>
            <w:tcW w:w="0" w:type="auto"/>
            <w:vAlign w:val="center"/>
          </w:tcPr>
          <w:p w14:paraId="3DE7A129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05</w:t>
            </w:r>
          </w:p>
        </w:tc>
        <w:tc>
          <w:tcPr>
            <w:tcW w:w="0" w:type="auto"/>
            <w:vAlign w:val="center"/>
          </w:tcPr>
          <w:p w14:paraId="7A1E7A3B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</w:t>
            </w: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7E442F8D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</w:t>
            </w: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0" w:type="auto"/>
            <w:vAlign w:val="center"/>
          </w:tcPr>
          <w:p w14:paraId="18E139D3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</w:t>
            </w: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0" w:type="auto"/>
            <w:vAlign w:val="center"/>
          </w:tcPr>
          <w:p w14:paraId="13740209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0</w:t>
            </w: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0" w:type="auto"/>
            <w:vAlign w:val="center"/>
          </w:tcPr>
          <w:p w14:paraId="647ED774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0" w:type="auto"/>
            <w:vAlign w:val="center"/>
          </w:tcPr>
          <w:p w14:paraId="711C6237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0" w:type="auto"/>
            <w:vAlign w:val="center"/>
          </w:tcPr>
          <w:p w14:paraId="68F0D974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0" w:type="auto"/>
            <w:vAlign w:val="center"/>
          </w:tcPr>
          <w:p w14:paraId="7AD3328B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0" w:type="auto"/>
            <w:vAlign w:val="center"/>
          </w:tcPr>
          <w:p w14:paraId="134704EC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14</w:t>
            </w:r>
          </w:p>
        </w:tc>
        <w:tc>
          <w:tcPr>
            <w:tcW w:w="0" w:type="auto"/>
            <w:vAlign w:val="center"/>
          </w:tcPr>
          <w:p w14:paraId="2694801E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0" w:type="auto"/>
            <w:vAlign w:val="center"/>
          </w:tcPr>
          <w:p w14:paraId="2A03C316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0" w:type="auto"/>
            <w:vAlign w:val="center"/>
          </w:tcPr>
          <w:p w14:paraId="6D5FE1B4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0" w:type="auto"/>
            <w:vAlign w:val="center"/>
          </w:tcPr>
          <w:p w14:paraId="1262B7DF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0" w:type="auto"/>
            <w:vAlign w:val="center"/>
          </w:tcPr>
          <w:p w14:paraId="703494B0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19</w:t>
            </w:r>
          </w:p>
        </w:tc>
        <w:tc>
          <w:tcPr>
            <w:tcW w:w="0" w:type="auto"/>
            <w:vAlign w:val="center"/>
          </w:tcPr>
          <w:p w14:paraId="2C392A5C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0" w:type="auto"/>
            <w:vAlign w:val="center"/>
          </w:tcPr>
          <w:p w14:paraId="281AE02B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0" w:type="auto"/>
            <w:vAlign w:val="center"/>
          </w:tcPr>
          <w:p w14:paraId="2A1695CF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0" w:type="auto"/>
            <w:vAlign w:val="center"/>
          </w:tcPr>
          <w:p w14:paraId="3F7DE4EA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0" w:type="auto"/>
            <w:vAlign w:val="center"/>
          </w:tcPr>
          <w:p w14:paraId="5BC3C01F" w14:textId="77777777" w:rsidR="004F2462" w:rsidRPr="000A0286" w:rsidRDefault="004F2462" w:rsidP="00DD541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A0286">
              <w:rPr>
                <w:rFonts w:asciiTheme="majorHAnsi" w:hAnsiTheme="majorHAnsi" w:cs="Times New Roman"/>
                <w:b/>
                <w:sz w:val="12"/>
                <w:szCs w:val="12"/>
              </w:rPr>
              <w:t>24</w:t>
            </w:r>
          </w:p>
        </w:tc>
      </w:tr>
      <w:tr w:rsidR="004F2462" w14:paraId="5F969A16" w14:textId="77777777" w:rsidTr="00DD5413">
        <w:tc>
          <w:tcPr>
            <w:tcW w:w="0" w:type="auto"/>
          </w:tcPr>
          <w:p w14:paraId="59FFA265" w14:textId="77777777" w:rsidR="004F2462" w:rsidRPr="004A1A5B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proofErr w:type="spellStart"/>
            <w:r w:rsidRPr="004A1A5B">
              <w:rPr>
                <w:rFonts w:asciiTheme="majorHAnsi" w:hAnsiTheme="majorHAnsi"/>
                <w:sz w:val="20"/>
                <w:szCs w:val="20"/>
              </w:rPr>
              <w:t>Обсяг</w:t>
            </w:r>
            <w:proofErr w:type="spellEnd"/>
            <w:r w:rsidRPr="004A1A5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A1A5B">
              <w:rPr>
                <w:rFonts w:asciiTheme="majorHAnsi" w:hAnsiTheme="majorHAnsi"/>
                <w:sz w:val="20"/>
                <w:szCs w:val="20"/>
              </w:rPr>
              <w:t>споживання</w:t>
            </w:r>
            <w:proofErr w:type="spellEnd"/>
            <w:r w:rsidRPr="004A1A5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A1A5B">
              <w:rPr>
                <w:rFonts w:asciiTheme="majorHAnsi" w:hAnsiTheme="majorHAnsi"/>
                <w:sz w:val="20"/>
                <w:szCs w:val="20"/>
                <w:lang w:val="uk-UA"/>
              </w:rPr>
              <w:t>(</w:t>
            </w:r>
            <w:r w:rsidRPr="004A1A5B">
              <w:rPr>
                <w:rFonts w:asciiTheme="majorHAnsi" w:hAnsiTheme="majorHAnsi"/>
                <w:sz w:val="20"/>
                <w:szCs w:val="20"/>
              </w:rPr>
              <w:t>кВт*год</w:t>
            </w:r>
            <w:r w:rsidRPr="004A1A5B">
              <w:rPr>
                <w:rFonts w:asciiTheme="majorHAnsi" w:hAnsiTheme="majorHAnsi"/>
                <w:sz w:val="20"/>
                <w:szCs w:val="20"/>
                <w:lang w:val="uk-UA"/>
              </w:rPr>
              <w:t>):</w:t>
            </w:r>
          </w:p>
        </w:tc>
        <w:tc>
          <w:tcPr>
            <w:tcW w:w="0" w:type="auto"/>
          </w:tcPr>
          <w:p w14:paraId="3F05D170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5D4079DF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0D904518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72B75E77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7FAFF6A2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1C95AB5A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34DB50F8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5CBE198D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03E71FCD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54BBAC53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3ECED67A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2006D67F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415F8740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08D4762C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59C63A3E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24B54892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59ADE008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7E786852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6C4714B0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7DF18A5C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3655F750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1AFD96B3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0D8B1451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2B971F40" w14:textId="77777777" w:rsidR="004F2462" w:rsidRDefault="004F2462" w:rsidP="00DD5413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  <w:lang w:val="uk-UA"/>
              </w:rPr>
            </w:pPr>
          </w:p>
        </w:tc>
      </w:tr>
    </w:tbl>
    <w:p w14:paraId="2FA234E8" w14:textId="77777777" w:rsidR="004F2462" w:rsidRPr="00D6183D" w:rsidRDefault="004F2462" w:rsidP="004F2462">
      <w:pPr>
        <w:spacing w:after="120" w:line="240" w:lineRule="auto"/>
        <w:ind w:firstLine="708"/>
        <w:jc w:val="both"/>
        <w:rPr>
          <w:rFonts w:asciiTheme="majorHAnsi" w:hAnsiTheme="majorHAnsi" w:cs="Times New Roman"/>
          <w:lang w:val="uk-UA"/>
        </w:rPr>
      </w:pPr>
      <w:r w:rsidRPr="00D6183D">
        <w:rPr>
          <w:rFonts w:asciiTheme="majorHAnsi" w:hAnsiTheme="majorHAnsi" w:cs="Times New Roman"/>
          <w:lang w:val="uk-UA"/>
        </w:rPr>
        <w:t>Останній термін подання Заявки - не пізніше 9-00 доби, що передує добі споживання електричної енергії, зазначеної в Заявці.</w:t>
      </w:r>
    </w:p>
    <w:p w14:paraId="7CD465DE" w14:textId="77777777" w:rsidR="004F2462" w:rsidRPr="00D6183D" w:rsidRDefault="004F2462" w:rsidP="004F2462">
      <w:pPr>
        <w:spacing w:after="120" w:line="240" w:lineRule="auto"/>
        <w:ind w:firstLine="708"/>
        <w:jc w:val="both"/>
        <w:rPr>
          <w:rFonts w:asciiTheme="majorHAnsi" w:hAnsiTheme="majorHAnsi"/>
          <w:lang w:val="uk-UA"/>
        </w:rPr>
      </w:pPr>
      <w:r w:rsidRPr="00D6183D">
        <w:rPr>
          <w:rFonts w:asciiTheme="majorHAnsi" w:hAnsiTheme="majorHAnsi" w:cs="Times New Roman"/>
          <w:lang w:val="uk-UA"/>
        </w:rPr>
        <w:t>В одній Заявці може бути надана інформація за декілька діб. В разі подання Споживачем Заявки раніше зазначеного терміну, відповідні дані  можуть бути уточнені</w:t>
      </w:r>
      <w:r w:rsidRPr="00D6183D" w:rsidDel="004F3E49">
        <w:rPr>
          <w:rFonts w:asciiTheme="majorHAnsi" w:hAnsiTheme="majorHAnsi" w:cs="Times New Roman"/>
          <w:lang w:val="uk-UA"/>
        </w:rPr>
        <w:t xml:space="preserve"> </w:t>
      </w:r>
      <w:r w:rsidRPr="00D6183D">
        <w:rPr>
          <w:rFonts w:asciiTheme="majorHAnsi" w:hAnsiTheme="majorHAnsi" w:cs="Times New Roman"/>
          <w:lang w:val="uk-UA"/>
        </w:rPr>
        <w:t>в наступних Заявках, але не пізніше останнього терміну надання Заявки на відповідну добу постачання.</w:t>
      </w:r>
      <w:r w:rsidRPr="00D6183D">
        <w:rPr>
          <w:rFonts w:asciiTheme="majorHAnsi" w:hAnsiTheme="majorHAnsi"/>
          <w:lang w:val="uk-UA"/>
        </w:rPr>
        <w:t xml:space="preserve"> </w:t>
      </w:r>
    </w:p>
    <w:p w14:paraId="7B5501B0" w14:textId="77777777" w:rsidR="004F2462" w:rsidRPr="00D6183D" w:rsidRDefault="004F2462" w:rsidP="004F2462">
      <w:pPr>
        <w:spacing w:after="120" w:line="240" w:lineRule="auto"/>
        <w:ind w:firstLine="708"/>
        <w:jc w:val="both"/>
        <w:rPr>
          <w:rFonts w:asciiTheme="majorHAnsi" w:hAnsiTheme="majorHAnsi"/>
        </w:rPr>
      </w:pPr>
      <w:r w:rsidRPr="00D6183D">
        <w:rPr>
          <w:rFonts w:asciiTheme="majorHAnsi" w:hAnsiTheme="majorHAnsi"/>
          <w:lang w:val="uk-UA"/>
        </w:rPr>
        <w:t xml:space="preserve">Заявка надсилається Споживачем в електронному вигляді на електронну адресу  Постачальника </w:t>
      </w:r>
      <w:r w:rsidRPr="00D6183D">
        <w:rPr>
          <w:rFonts w:asciiTheme="majorHAnsi" w:hAnsiTheme="majorHAnsi" w:cs="Helvetica"/>
          <w:color w:val="222222"/>
          <w:shd w:val="clear" w:color="auto" w:fill="FFFFFF"/>
        </w:rPr>
        <w:t>evk@aim-ltd.kiev.ua</w:t>
      </w:r>
      <w:r w:rsidRPr="00D6183D">
        <w:rPr>
          <w:rFonts w:asciiTheme="majorHAnsi" w:hAnsiTheme="majorHAnsi"/>
          <w:lang w:val="uk-UA"/>
        </w:rPr>
        <w:t xml:space="preserve">  у форматі  </w:t>
      </w:r>
      <w:r w:rsidRPr="00D6183D">
        <w:rPr>
          <w:rFonts w:asciiTheme="majorHAnsi" w:hAnsiTheme="majorHAnsi"/>
          <w:lang w:val="en-US"/>
        </w:rPr>
        <w:t>Excel</w:t>
      </w:r>
      <w:r w:rsidRPr="00D6183D">
        <w:rPr>
          <w:rFonts w:asciiTheme="majorHAnsi" w:hAnsiTheme="majorHAnsi"/>
        </w:rPr>
        <w:t xml:space="preserve">. </w:t>
      </w:r>
    </w:p>
    <w:p w14:paraId="072EA983" w14:textId="77777777" w:rsidR="004F2462" w:rsidRPr="00D6183D" w:rsidRDefault="004F2462" w:rsidP="004F2462">
      <w:pPr>
        <w:ind w:firstLine="317"/>
        <w:jc w:val="both"/>
        <w:rPr>
          <w:rFonts w:asciiTheme="majorHAnsi" w:hAnsiTheme="majorHAnsi" w:cs="Times New Roman"/>
          <w:lang w:val="uk-UA"/>
        </w:rPr>
      </w:pPr>
      <w:r w:rsidRPr="00D6183D">
        <w:rPr>
          <w:rFonts w:asciiTheme="majorHAnsi" w:hAnsiTheme="majorHAnsi" w:cs="Times New Roman"/>
          <w:lang w:val="uk-UA"/>
        </w:rPr>
        <w:tab/>
        <w:t>У разі, якщо Споживач не надав вчасно Заявку на відповідну добу, Постачальник  при розрахунках використовує дані, надані в останній Заявці, наданій Споживачем.</w:t>
      </w:r>
    </w:p>
    <w:p w14:paraId="2429C1B6" w14:textId="77777777" w:rsidR="00495EE2" w:rsidRPr="00853DCF" w:rsidRDefault="00495EE2" w:rsidP="00495EE2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5. Розмір пені визначається Договором. </w:t>
      </w:r>
    </w:p>
    <w:p w14:paraId="70F922A7" w14:textId="77777777" w:rsidR="00495EE2" w:rsidRPr="00853DCF" w:rsidRDefault="00495EE2" w:rsidP="00495EE2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Крім того, за перевищення договірних величин споживання електричної енергії Споживач сплачує Постачальнику штраф у розмірі 0,5% від вартості обсягу електроенергії, спожитого понад договірну величину </w:t>
      </w:r>
      <w:r w:rsidR="00BB46CB" w:rsidRPr="00853DCF">
        <w:rPr>
          <w:rFonts w:ascii="Cambria" w:hAnsi="Cambria"/>
          <w:lang w:val="uk-UA"/>
        </w:rPr>
        <w:t>(</w:t>
      </w:r>
      <w:r w:rsidRPr="00853DCF">
        <w:rPr>
          <w:rFonts w:ascii="Cambria" w:hAnsi="Cambria"/>
          <w:lang w:val="uk-UA"/>
        </w:rPr>
        <w:t>визначається згідно з Договором</w:t>
      </w:r>
      <w:r w:rsidR="00BB46CB" w:rsidRPr="00853DCF">
        <w:rPr>
          <w:rFonts w:ascii="Cambria" w:hAnsi="Cambria"/>
          <w:lang w:val="uk-UA"/>
        </w:rPr>
        <w:t>)</w:t>
      </w:r>
      <w:r w:rsidRPr="00853DCF">
        <w:rPr>
          <w:rFonts w:ascii="Cambria" w:hAnsi="Cambria"/>
          <w:lang w:val="uk-UA"/>
        </w:rPr>
        <w:t>. Оплата штрафу здійснюється Споживачем протягом п’ят</w:t>
      </w:r>
      <w:r w:rsidR="00E25701" w:rsidRPr="00853DCF">
        <w:rPr>
          <w:rFonts w:ascii="Cambria" w:hAnsi="Cambria"/>
          <w:lang w:val="uk-UA"/>
        </w:rPr>
        <w:t>и</w:t>
      </w:r>
      <w:r w:rsidRPr="00853DCF">
        <w:rPr>
          <w:rFonts w:ascii="Cambria" w:hAnsi="Cambria"/>
          <w:lang w:val="uk-UA"/>
        </w:rPr>
        <w:t xml:space="preserve"> робочих днів з дати отримання відповідного рахунку, виставленого Постачальником.</w:t>
      </w:r>
    </w:p>
    <w:p w14:paraId="20B36212" w14:textId="77777777" w:rsidR="00104EC5" w:rsidRPr="00853DCF" w:rsidRDefault="00104EC5" w:rsidP="00495EE2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6. </w:t>
      </w:r>
      <w:r w:rsidR="004B6DDC" w:rsidRPr="00853DCF">
        <w:rPr>
          <w:rFonts w:ascii="Cambria" w:hAnsi="Cambria"/>
          <w:lang w:val="uk-UA"/>
        </w:rPr>
        <w:t>Розмір компенсації Споживачу за недодержання Постачальником якості надання комерційних послуг визначається згідно чинного законодавства України.</w:t>
      </w:r>
    </w:p>
    <w:p w14:paraId="1CC61AB1" w14:textId="77777777" w:rsidR="004B6DDC" w:rsidRPr="00853DCF" w:rsidRDefault="004B6DDC" w:rsidP="00495EE2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7. Постачання електричної енергії за Договором не передбачає </w:t>
      </w:r>
      <w:r w:rsidR="005D434C" w:rsidRPr="00853DCF">
        <w:rPr>
          <w:rFonts w:ascii="Cambria" w:hAnsi="Cambria"/>
          <w:lang w:val="uk-UA"/>
        </w:rPr>
        <w:t>надання</w:t>
      </w:r>
      <w:r w:rsidRPr="00853DCF">
        <w:rPr>
          <w:rFonts w:ascii="Cambria" w:hAnsi="Cambria"/>
          <w:lang w:val="uk-UA"/>
        </w:rPr>
        <w:t xml:space="preserve"> пільг та субсидій.</w:t>
      </w:r>
    </w:p>
    <w:p w14:paraId="76FABD15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</w:p>
    <w:p w14:paraId="0C34C518" w14:textId="77777777" w:rsidR="00FB64F5" w:rsidRPr="00853DCF" w:rsidRDefault="00FB64F5" w:rsidP="00FB64F5">
      <w:pPr>
        <w:rPr>
          <w:rFonts w:ascii="Cambria" w:hAnsi="Cambria"/>
          <w:b/>
          <w:lang w:val="uk-UA"/>
        </w:rPr>
      </w:pPr>
      <w:r w:rsidRPr="00853DCF">
        <w:rPr>
          <w:rFonts w:ascii="Cambria" w:hAnsi="Cambria"/>
          <w:b/>
          <w:lang w:val="uk-UA"/>
        </w:rPr>
        <w:t xml:space="preserve">ПОСТАЧАЛЬНИК </w:t>
      </w:r>
    </w:p>
    <w:p w14:paraId="5F79E3F0" w14:textId="77777777" w:rsidR="00FB64F5" w:rsidRPr="00853DCF" w:rsidRDefault="00FB64F5" w:rsidP="00FB64F5">
      <w:pPr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ТОВ "Агенція інвестиційного менеджменту"</w:t>
      </w:r>
    </w:p>
    <w:p w14:paraId="622A4D32" w14:textId="77777777" w:rsidR="00C239F3" w:rsidRDefault="00C239F3" w:rsidP="00FB64F5">
      <w:pPr>
        <w:spacing w:after="120" w:line="240" w:lineRule="auto"/>
        <w:jc w:val="both"/>
        <w:rPr>
          <w:rFonts w:ascii="Cambria" w:hAnsi="Cambria"/>
        </w:rPr>
      </w:pPr>
    </w:p>
    <w:p w14:paraId="3967CFD4" w14:textId="77777777" w:rsidR="00A80E0A" w:rsidRPr="00982811" w:rsidRDefault="00A80E0A">
      <w:pPr>
        <w:rPr>
          <w:rFonts w:ascii="Cambria" w:hAnsi="Cambria"/>
        </w:rPr>
      </w:pPr>
    </w:p>
    <w:sectPr w:rsidR="00A80E0A" w:rsidRPr="00982811" w:rsidSect="00A4191F">
      <w:footerReference w:type="default" r:id="rId9"/>
      <w:pgSz w:w="11906" w:h="16838"/>
      <w:pgMar w:top="851" w:right="850" w:bottom="851" w:left="1134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1A5AE" w14:textId="77777777" w:rsidR="00CD1456" w:rsidRDefault="00CD1456">
      <w:pPr>
        <w:spacing w:after="0" w:line="240" w:lineRule="auto"/>
      </w:pPr>
      <w:r>
        <w:separator/>
      </w:r>
    </w:p>
  </w:endnote>
  <w:endnote w:type="continuationSeparator" w:id="0">
    <w:p w14:paraId="31543088" w14:textId="77777777" w:rsidR="00CD1456" w:rsidRDefault="00CD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6111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E7CA388" w14:textId="77777777" w:rsidR="00000000" w:rsidRPr="00223818" w:rsidRDefault="005700E1">
        <w:pPr>
          <w:pStyle w:val="a3"/>
          <w:jc w:val="center"/>
          <w:rPr>
            <w:sz w:val="16"/>
            <w:szCs w:val="16"/>
          </w:rPr>
        </w:pPr>
        <w:r w:rsidRPr="00223818">
          <w:rPr>
            <w:sz w:val="16"/>
            <w:szCs w:val="16"/>
          </w:rPr>
          <w:fldChar w:fldCharType="begin"/>
        </w:r>
        <w:r w:rsidRPr="00223818">
          <w:rPr>
            <w:sz w:val="16"/>
            <w:szCs w:val="16"/>
          </w:rPr>
          <w:instrText>PAGE   \* MERGEFORMAT</w:instrText>
        </w:r>
        <w:r w:rsidRPr="00223818">
          <w:rPr>
            <w:sz w:val="16"/>
            <w:szCs w:val="16"/>
          </w:rPr>
          <w:fldChar w:fldCharType="separate"/>
        </w:r>
        <w:r w:rsidR="00E36B42">
          <w:rPr>
            <w:noProof/>
            <w:sz w:val="16"/>
            <w:szCs w:val="16"/>
          </w:rPr>
          <w:t>2</w:t>
        </w:r>
        <w:r w:rsidRPr="00223818">
          <w:rPr>
            <w:sz w:val="16"/>
            <w:szCs w:val="16"/>
          </w:rPr>
          <w:fldChar w:fldCharType="end"/>
        </w:r>
      </w:p>
    </w:sdtContent>
  </w:sdt>
  <w:p w14:paraId="5E9A4AAE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C8CAE" w14:textId="77777777" w:rsidR="00CD1456" w:rsidRDefault="00CD1456">
      <w:pPr>
        <w:spacing w:after="0" w:line="240" w:lineRule="auto"/>
      </w:pPr>
      <w:r>
        <w:separator/>
      </w:r>
    </w:p>
  </w:footnote>
  <w:footnote w:type="continuationSeparator" w:id="0">
    <w:p w14:paraId="2BA1BBF2" w14:textId="77777777" w:rsidR="00CD1456" w:rsidRDefault="00CD1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4767E"/>
    <w:multiLevelType w:val="hybridMultilevel"/>
    <w:tmpl w:val="E3B2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21EBA"/>
    <w:multiLevelType w:val="hybridMultilevel"/>
    <w:tmpl w:val="E910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335BA"/>
    <w:multiLevelType w:val="hybridMultilevel"/>
    <w:tmpl w:val="E3B2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29955">
    <w:abstractNumId w:val="2"/>
  </w:num>
  <w:num w:numId="2" w16cid:durableId="2063287598">
    <w:abstractNumId w:val="0"/>
  </w:num>
  <w:num w:numId="3" w16cid:durableId="807744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3E4"/>
    <w:rsid w:val="000068BF"/>
    <w:rsid w:val="00041176"/>
    <w:rsid w:val="00045919"/>
    <w:rsid w:val="00066AFF"/>
    <w:rsid w:val="00081A6B"/>
    <w:rsid w:val="00097855"/>
    <w:rsid w:val="000E53DE"/>
    <w:rsid w:val="000F007C"/>
    <w:rsid w:val="00104EC5"/>
    <w:rsid w:val="001133C8"/>
    <w:rsid w:val="00140B90"/>
    <w:rsid w:val="00185BE3"/>
    <w:rsid w:val="00191BA0"/>
    <w:rsid w:val="001A1AFC"/>
    <w:rsid w:val="001B48BB"/>
    <w:rsid w:val="001C7F81"/>
    <w:rsid w:val="001E0C01"/>
    <w:rsid w:val="001F4339"/>
    <w:rsid w:val="002161D8"/>
    <w:rsid w:val="00241FA8"/>
    <w:rsid w:val="00246F13"/>
    <w:rsid w:val="00270C51"/>
    <w:rsid w:val="00294001"/>
    <w:rsid w:val="002B0B16"/>
    <w:rsid w:val="002B4954"/>
    <w:rsid w:val="002C01EE"/>
    <w:rsid w:val="003613E4"/>
    <w:rsid w:val="00366D7F"/>
    <w:rsid w:val="003A54A5"/>
    <w:rsid w:val="003B7410"/>
    <w:rsid w:val="003C7AE3"/>
    <w:rsid w:val="003E66C2"/>
    <w:rsid w:val="00406063"/>
    <w:rsid w:val="00413BCE"/>
    <w:rsid w:val="00422BD7"/>
    <w:rsid w:val="00430BDD"/>
    <w:rsid w:val="00443E62"/>
    <w:rsid w:val="004569CD"/>
    <w:rsid w:val="004819EE"/>
    <w:rsid w:val="00495EE2"/>
    <w:rsid w:val="004B6DDC"/>
    <w:rsid w:val="004C0F76"/>
    <w:rsid w:val="004F2462"/>
    <w:rsid w:val="00545B97"/>
    <w:rsid w:val="0056446B"/>
    <w:rsid w:val="005700E1"/>
    <w:rsid w:val="00571A18"/>
    <w:rsid w:val="00583E59"/>
    <w:rsid w:val="00596841"/>
    <w:rsid w:val="00597621"/>
    <w:rsid w:val="005D434C"/>
    <w:rsid w:val="00646E3E"/>
    <w:rsid w:val="00661194"/>
    <w:rsid w:val="0067100D"/>
    <w:rsid w:val="006A7351"/>
    <w:rsid w:val="006B3FE7"/>
    <w:rsid w:val="006E4AF4"/>
    <w:rsid w:val="00704E96"/>
    <w:rsid w:val="00705AE8"/>
    <w:rsid w:val="007344C1"/>
    <w:rsid w:val="00736EF3"/>
    <w:rsid w:val="00762F0A"/>
    <w:rsid w:val="0077140E"/>
    <w:rsid w:val="007D3019"/>
    <w:rsid w:val="00814135"/>
    <w:rsid w:val="00843141"/>
    <w:rsid w:val="00853DCF"/>
    <w:rsid w:val="00854D67"/>
    <w:rsid w:val="00866AC6"/>
    <w:rsid w:val="00892AFC"/>
    <w:rsid w:val="008C2461"/>
    <w:rsid w:val="00903C7C"/>
    <w:rsid w:val="00952CC4"/>
    <w:rsid w:val="00957AD2"/>
    <w:rsid w:val="00982811"/>
    <w:rsid w:val="009966C5"/>
    <w:rsid w:val="00997404"/>
    <w:rsid w:val="009A7DAC"/>
    <w:rsid w:val="009B6851"/>
    <w:rsid w:val="009F149B"/>
    <w:rsid w:val="00A1630E"/>
    <w:rsid w:val="00A4370F"/>
    <w:rsid w:val="00A6573B"/>
    <w:rsid w:val="00A80E0A"/>
    <w:rsid w:val="00A816F6"/>
    <w:rsid w:val="00A94133"/>
    <w:rsid w:val="00A952FE"/>
    <w:rsid w:val="00AA63C7"/>
    <w:rsid w:val="00AF6346"/>
    <w:rsid w:val="00B247C0"/>
    <w:rsid w:val="00B2788D"/>
    <w:rsid w:val="00B325FA"/>
    <w:rsid w:val="00B637E2"/>
    <w:rsid w:val="00B95010"/>
    <w:rsid w:val="00BB46CB"/>
    <w:rsid w:val="00C239F3"/>
    <w:rsid w:val="00C43640"/>
    <w:rsid w:val="00C55AFE"/>
    <w:rsid w:val="00C87512"/>
    <w:rsid w:val="00CA037B"/>
    <w:rsid w:val="00CB2AFC"/>
    <w:rsid w:val="00CC6B03"/>
    <w:rsid w:val="00CD1456"/>
    <w:rsid w:val="00D41DA9"/>
    <w:rsid w:val="00D6183D"/>
    <w:rsid w:val="00D76541"/>
    <w:rsid w:val="00D92FF3"/>
    <w:rsid w:val="00E00144"/>
    <w:rsid w:val="00E1190A"/>
    <w:rsid w:val="00E25701"/>
    <w:rsid w:val="00E36B42"/>
    <w:rsid w:val="00E5080E"/>
    <w:rsid w:val="00E54352"/>
    <w:rsid w:val="00E75678"/>
    <w:rsid w:val="00E8667A"/>
    <w:rsid w:val="00EB6CF6"/>
    <w:rsid w:val="00EC1989"/>
    <w:rsid w:val="00ED3F2E"/>
    <w:rsid w:val="00F236A6"/>
    <w:rsid w:val="00F315EC"/>
    <w:rsid w:val="00F7687E"/>
    <w:rsid w:val="00FB1D94"/>
    <w:rsid w:val="00FB64F5"/>
    <w:rsid w:val="00FC04E1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BA4E"/>
  <w15:docId w15:val="{8AE631A2-7A77-4485-9261-5ED3469E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3E4"/>
  </w:style>
  <w:style w:type="paragraph" w:styleId="2">
    <w:name w:val="heading 2"/>
    <w:basedOn w:val="a"/>
    <w:next w:val="a"/>
    <w:link w:val="20"/>
    <w:qFormat/>
    <w:rsid w:val="004C0F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1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13E4"/>
  </w:style>
  <w:style w:type="paragraph" w:styleId="a5">
    <w:name w:val="List Paragraph"/>
    <w:basedOn w:val="a"/>
    <w:uiPriority w:val="34"/>
    <w:qFormat/>
    <w:rsid w:val="00646E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C0F7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Plain Text"/>
    <w:basedOn w:val="a"/>
    <w:link w:val="a7"/>
    <w:uiPriority w:val="99"/>
    <w:semiHidden/>
    <w:unhideWhenUsed/>
    <w:rsid w:val="003A54A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3A54A5"/>
    <w:rPr>
      <w:rFonts w:ascii="Calibri" w:eastAsia="Calibri" w:hAnsi="Calibri" w:cs="Times New Roman"/>
      <w:szCs w:val="21"/>
    </w:rPr>
  </w:style>
  <w:style w:type="table" w:styleId="a8">
    <w:name w:val="Table Grid"/>
    <w:basedOn w:val="a1"/>
    <w:uiPriority w:val="59"/>
    <w:rsid w:val="00E8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E21230DC43584D8B4638889B84DF6F" ma:contentTypeVersion="12" ma:contentTypeDescription="Создание документа." ma:contentTypeScope="" ma:versionID="c78d334f3b0a1527d7f80db1d0235739">
  <xsd:schema xmlns:xsd="http://www.w3.org/2001/XMLSchema" xmlns:xs="http://www.w3.org/2001/XMLSchema" xmlns:p="http://schemas.microsoft.com/office/2006/metadata/properties" xmlns:ns2="426f4b7d-5227-4ebb-a6d6-959a0f81286b" xmlns:ns3="cd71e31d-3f2f-409a-ab6d-a81c251c985a" targetNamespace="http://schemas.microsoft.com/office/2006/metadata/properties" ma:root="true" ma:fieldsID="a9d0666d69a0a68314a9d2fd2877485d" ns2:_="" ns3:_="">
    <xsd:import namespace="426f4b7d-5227-4ebb-a6d6-959a0f81286b"/>
    <xsd:import namespace="cd71e31d-3f2f-409a-ab6d-a81c251c9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4b7d-5227-4ebb-a6d6-959a0f812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b86d704-ef74-4987-b410-f6136cc829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1e31d-3f2f-409a-ab6d-a81c251c9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f9828b5-83d2-4742-80d6-a7a5ba1a2f69}" ma:internalName="TaxCatchAll" ma:showField="CatchAllData" ma:web="cd71e31d-3f2f-409a-ab6d-a81c251c9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AFD2F-A271-429A-BDE4-EBCD99D01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6F4ED-5D58-438D-B1A2-BFADE60B6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4b7d-5227-4ebb-a6d6-959a0f81286b"/>
    <ds:schemaRef ds:uri="cd71e31d-3f2f-409a-ab6d-a81c251c9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5163</Words>
  <Characters>2943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Шалдін</cp:lastModifiedBy>
  <cp:revision>3</cp:revision>
  <dcterms:created xsi:type="dcterms:W3CDTF">2019-07-24T07:59:00Z</dcterms:created>
  <dcterms:modified xsi:type="dcterms:W3CDTF">2024-12-05T14:00:00Z</dcterms:modified>
</cp:coreProperties>
</file>